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CAD" w:rsidRDefault="00C464F1">
      <w:r w:rsidRPr="00C464F1">
        <w:rPr>
          <w:noProof/>
          <w:lang w:val="en-US" w:eastAsia="zh-TW"/>
        </w:rPr>
        <w:pict>
          <v:shapetype id="_x0000_t202" coordsize="21600,21600" o:spt="202" path="m,l,21600r21600,l21600,xe">
            <v:stroke joinstyle="miter"/>
            <v:path gradientshapeok="t" o:connecttype="rect"/>
          </v:shapetype>
          <v:shape id="_x0000_s1026" type="#_x0000_t202" style="position:absolute;margin-left:302.9pt;margin-top:36pt;width:225.5pt;height:46.65pt;z-index:251660288;mso-height-percent:200;mso-height-percent:200;mso-width-relative:margin;mso-height-relative:margin">
            <v:textbox style="mso-fit-shape-to-text:t">
              <w:txbxContent>
                <w:p w:rsidR="005A0B37" w:rsidRPr="0045366A" w:rsidRDefault="005A0B37">
                  <w:pPr>
                    <w:rPr>
                      <w:rFonts w:ascii="Source Sans Pro Black" w:hAnsi="Source Sans Pro Black"/>
                      <w:color w:val="2A62A6"/>
                      <w:sz w:val="52"/>
                      <w:szCs w:val="52"/>
                    </w:rPr>
                  </w:pPr>
                  <w:r w:rsidRPr="0045366A">
                    <w:rPr>
                      <w:rFonts w:ascii="Source Sans Pro Black" w:hAnsi="Source Sans Pro Black"/>
                      <w:color w:val="2A62A6"/>
                      <w:sz w:val="52"/>
                      <w:szCs w:val="52"/>
                    </w:rPr>
                    <w:t xml:space="preserve">AGM &amp; STUDY DAY  </w:t>
                  </w:r>
                </w:p>
              </w:txbxContent>
            </v:textbox>
          </v:shape>
        </w:pict>
      </w:r>
      <w:r w:rsidR="005A0B37">
        <w:rPr>
          <w:noProof/>
          <w:lang w:eastAsia="en-GB"/>
        </w:rPr>
        <w:drawing>
          <wp:inline distT="0" distB="0" distL="0" distR="0">
            <wp:extent cx="2984500" cy="1028183"/>
            <wp:effectExtent l="19050" t="0" r="6350" b="0"/>
            <wp:docPr id="1" name="Picture 1" descr="C:\Users\Owner\Desktop\COASA\COA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OASA\COASA logo.png"/>
                    <pic:cNvPicPr>
                      <a:picLocks noChangeAspect="1" noChangeArrowheads="1"/>
                    </pic:cNvPicPr>
                  </pic:nvPicPr>
                  <pic:blipFill>
                    <a:blip r:embed="rId5" cstate="print"/>
                    <a:srcRect/>
                    <a:stretch>
                      <a:fillRect/>
                    </a:stretch>
                  </pic:blipFill>
                  <pic:spPr bwMode="auto">
                    <a:xfrm>
                      <a:off x="0" y="0"/>
                      <a:ext cx="2988417" cy="1029532"/>
                    </a:xfrm>
                    <a:prstGeom prst="rect">
                      <a:avLst/>
                    </a:prstGeom>
                    <a:noFill/>
                    <a:ln w="9525">
                      <a:noFill/>
                      <a:miter lim="800000"/>
                      <a:headEnd/>
                      <a:tailEnd/>
                    </a:ln>
                  </pic:spPr>
                </pic:pic>
              </a:graphicData>
            </a:graphic>
          </wp:inline>
        </w:drawing>
      </w:r>
    </w:p>
    <w:p w:rsidR="00EA189F" w:rsidRPr="00EA189F" w:rsidRDefault="0045366A" w:rsidP="00EA189F">
      <w:pPr>
        <w:spacing w:after="0"/>
        <w:jc w:val="center"/>
        <w:rPr>
          <w:rFonts w:ascii="Source Sans Pro Black" w:hAnsi="Source Sans Pro Black" w:cs="DejaVu Sans"/>
          <w:b/>
          <w:color w:val="2A62A6"/>
          <w:sz w:val="48"/>
          <w:szCs w:val="48"/>
        </w:rPr>
      </w:pPr>
      <w:r w:rsidRPr="000D6369">
        <w:rPr>
          <w:rFonts w:ascii="DejaVu Sans" w:hAnsi="DejaVu Sans" w:cs="DejaVu Sans"/>
          <w:b/>
          <w:color w:val="2A62A6"/>
          <w:sz w:val="44"/>
          <w:szCs w:val="44"/>
        </w:rPr>
        <w:t xml:space="preserve"> </w:t>
      </w:r>
      <w:r w:rsidRPr="00EA189F">
        <w:rPr>
          <w:rFonts w:ascii="Source Sans Pro Black" w:hAnsi="Source Sans Pro Black" w:cs="DejaVu Sans"/>
          <w:b/>
          <w:color w:val="2A62A6"/>
          <w:sz w:val="48"/>
          <w:szCs w:val="48"/>
        </w:rPr>
        <w:t>DEATHS IN CUSTODY</w:t>
      </w:r>
      <w:r w:rsidR="00A50406" w:rsidRPr="00EA189F">
        <w:rPr>
          <w:rFonts w:ascii="Source Sans Pro Black" w:hAnsi="Source Sans Pro Black" w:cs="DejaVu Sans"/>
          <w:b/>
          <w:color w:val="2A62A6"/>
          <w:sz w:val="48"/>
          <w:szCs w:val="48"/>
        </w:rPr>
        <w:t xml:space="preserve">- </w:t>
      </w:r>
      <w:r w:rsidRPr="00EA189F">
        <w:rPr>
          <w:rFonts w:ascii="Source Sans Pro Black" w:hAnsi="Source Sans Pro Black" w:cs="DejaVu Sans"/>
          <w:b/>
          <w:color w:val="2A62A6"/>
          <w:sz w:val="48"/>
          <w:szCs w:val="48"/>
        </w:rPr>
        <w:t xml:space="preserve">WHO’S WHO </w:t>
      </w:r>
    </w:p>
    <w:p w:rsidR="00A50406" w:rsidRPr="00EA189F" w:rsidRDefault="00A50406" w:rsidP="00EA189F">
      <w:pPr>
        <w:spacing w:after="0"/>
        <w:jc w:val="center"/>
        <w:rPr>
          <w:rFonts w:ascii="Source Sans Pro Black" w:hAnsi="Source Sans Pro Black" w:cs="DejaVu Sans"/>
          <w:b/>
          <w:color w:val="2A62A6"/>
          <w:sz w:val="48"/>
          <w:szCs w:val="48"/>
        </w:rPr>
      </w:pPr>
      <w:proofErr w:type="gramStart"/>
      <w:r w:rsidRPr="00EA189F">
        <w:rPr>
          <w:rFonts w:ascii="Source Sans Pro Black" w:hAnsi="Source Sans Pro Black" w:cs="DejaVu Sans"/>
          <w:b/>
          <w:color w:val="2A62A6"/>
          <w:sz w:val="48"/>
          <w:szCs w:val="48"/>
        </w:rPr>
        <w:t>and</w:t>
      </w:r>
      <w:proofErr w:type="gramEnd"/>
      <w:r w:rsidRPr="00EA189F">
        <w:rPr>
          <w:rFonts w:ascii="Source Sans Pro Black" w:hAnsi="Source Sans Pro Black" w:cs="DejaVu Sans"/>
          <w:b/>
          <w:color w:val="2A62A6"/>
          <w:sz w:val="48"/>
          <w:szCs w:val="48"/>
        </w:rPr>
        <w:t xml:space="preserve"> What Do They Do</w:t>
      </w:r>
    </w:p>
    <w:p w:rsidR="0045366A" w:rsidRDefault="00374F08" w:rsidP="005A0B37">
      <w:pPr>
        <w:jc w:val="center"/>
        <w:rPr>
          <w:rFonts w:ascii="Source Sans Pro Black" w:hAnsi="Source Sans Pro Black" w:cs="DejaVu Sans"/>
          <w:b/>
          <w:color w:val="2A62A6"/>
          <w:sz w:val="40"/>
          <w:szCs w:val="40"/>
          <w:u w:val="single"/>
        </w:rPr>
      </w:pPr>
      <w:r>
        <w:rPr>
          <w:rFonts w:ascii="Source Sans Pro Black" w:hAnsi="Source Sans Pro Black" w:cs="DejaVu Sans"/>
          <w:b/>
          <w:color w:val="2A62A6"/>
          <w:sz w:val="40"/>
          <w:szCs w:val="40"/>
          <w:u w:val="single"/>
        </w:rPr>
        <w:t>Wednesday 12</w:t>
      </w:r>
      <w:r w:rsidRPr="00374F08">
        <w:rPr>
          <w:rFonts w:ascii="Source Sans Pro Black" w:hAnsi="Source Sans Pro Black" w:cs="DejaVu Sans"/>
          <w:b/>
          <w:color w:val="2A62A6"/>
          <w:sz w:val="40"/>
          <w:szCs w:val="40"/>
          <w:u w:val="single"/>
          <w:vertAlign w:val="superscript"/>
        </w:rPr>
        <w:t>th</w:t>
      </w:r>
      <w:r>
        <w:rPr>
          <w:rFonts w:ascii="Source Sans Pro Black" w:hAnsi="Source Sans Pro Black" w:cs="DejaVu Sans"/>
          <w:b/>
          <w:color w:val="2A62A6"/>
          <w:sz w:val="40"/>
          <w:szCs w:val="40"/>
          <w:u w:val="single"/>
        </w:rPr>
        <w:t xml:space="preserve"> February 2020</w:t>
      </w:r>
    </w:p>
    <w:p w:rsidR="00A50406" w:rsidRPr="0079697A" w:rsidRDefault="00A50406" w:rsidP="00A50406">
      <w:pPr>
        <w:jc w:val="center"/>
        <w:rPr>
          <w:rFonts w:ascii="Arial" w:hAnsi="Arial" w:cs="Arial"/>
          <w:b/>
          <w:sz w:val="28"/>
          <w:szCs w:val="28"/>
        </w:rPr>
      </w:pPr>
      <w:r w:rsidRPr="0079697A">
        <w:rPr>
          <w:rFonts w:ascii="Arial" w:hAnsi="Arial" w:cs="Arial"/>
          <w:b/>
          <w:sz w:val="28"/>
          <w:szCs w:val="28"/>
        </w:rPr>
        <w:t>St Mary’s Conference Centre, Bramall Lane, Sheffield S24QZ</w:t>
      </w:r>
    </w:p>
    <w:p w:rsidR="0045366A" w:rsidRPr="00E40022" w:rsidRDefault="0045366A" w:rsidP="00E40022">
      <w:pPr>
        <w:jc w:val="center"/>
        <w:rPr>
          <w:rFonts w:ascii="Source Sans Pro Black" w:hAnsi="Source Sans Pro Black" w:cs="DejaVu Sans"/>
          <w:b/>
          <w:color w:val="2A62A6"/>
          <w:sz w:val="28"/>
          <w:szCs w:val="28"/>
        </w:rPr>
      </w:pPr>
      <w:r w:rsidRPr="00E40022">
        <w:rPr>
          <w:rFonts w:ascii="Source Sans Pro Black" w:hAnsi="Source Sans Pro Black" w:cs="DejaVu Sans"/>
          <w:b/>
          <w:color w:val="2A62A6"/>
          <w:sz w:val="28"/>
          <w:szCs w:val="28"/>
        </w:rPr>
        <w:t xml:space="preserve">COASA AGM </w:t>
      </w:r>
      <w:r w:rsidR="002D3D86" w:rsidRPr="00E40022">
        <w:rPr>
          <w:rFonts w:ascii="Source Sans Pro Black" w:hAnsi="Source Sans Pro Black" w:cs="DejaVu Sans"/>
          <w:b/>
          <w:color w:val="2A62A6"/>
          <w:sz w:val="28"/>
          <w:szCs w:val="28"/>
        </w:rPr>
        <w:t xml:space="preserve">from </w:t>
      </w:r>
      <w:r w:rsidR="00374F08">
        <w:rPr>
          <w:rFonts w:ascii="Source Sans Pro Black" w:hAnsi="Source Sans Pro Black" w:cs="DejaVu Sans"/>
          <w:b/>
          <w:color w:val="2A62A6"/>
          <w:sz w:val="28"/>
          <w:szCs w:val="28"/>
        </w:rPr>
        <w:t>09</w:t>
      </w:r>
      <w:r w:rsidRPr="00E40022">
        <w:rPr>
          <w:rFonts w:ascii="Source Sans Pro Black" w:hAnsi="Source Sans Pro Black" w:cs="DejaVu Sans"/>
          <w:b/>
          <w:color w:val="2A62A6"/>
          <w:sz w:val="28"/>
          <w:szCs w:val="28"/>
        </w:rPr>
        <w:t>:</w:t>
      </w:r>
      <w:r w:rsidR="00374F08">
        <w:rPr>
          <w:rFonts w:ascii="Source Sans Pro Black" w:hAnsi="Source Sans Pro Black" w:cs="DejaVu Sans"/>
          <w:b/>
          <w:color w:val="2A62A6"/>
          <w:sz w:val="28"/>
          <w:szCs w:val="28"/>
        </w:rPr>
        <w:t>3</w:t>
      </w:r>
      <w:r w:rsidRPr="00E40022">
        <w:rPr>
          <w:rFonts w:ascii="Source Sans Pro Black" w:hAnsi="Source Sans Pro Black" w:cs="DejaVu Sans"/>
          <w:b/>
          <w:color w:val="2A62A6"/>
          <w:sz w:val="28"/>
          <w:szCs w:val="28"/>
        </w:rPr>
        <w:t>0am</w:t>
      </w:r>
      <w:r w:rsidR="00064487" w:rsidRPr="00E40022">
        <w:rPr>
          <w:rFonts w:ascii="Source Sans Pro Black" w:hAnsi="Source Sans Pro Black" w:cs="DejaVu Sans"/>
          <w:b/>
          <w:color w:val="2A62A6"/>
          <w:sz w:val="28"/>
          <w:szCs w:val="28"/>
        </w:rPr>
        <w:t xml:space="preserve">. </w:t>
      </w:r>
      <w:r w:rsidRPr="00E40022">
        <w:rPr>
          <w:rFonts w:ascii="Source Sans Pro Black" w:hAnsi="Source Sans Pro Black" w:cs="DejaVu Sans"/>
          <w:b/>
          <w:color w:val="2A62A6"/>
          <w:sz w:val="28"/>
          <w:szCs w:val="28"/>
        </w:rPr>
        <w:t>Training from 10:45 am</w:t>
      </w:r>
      <w:r w:rsidR="000D6369" w:rsidRPr="00E40022">
        <w:rPr>
          <w:rFonts w:ascii="Source Sans Pro Black" w:hAnsi="Source Sans Pro Black" w:cs="DejaVu Sans"/>
          <w:b/>
          <w:color w:val="2A62A6"/>
          <w:sz w:val="28"/>
          <w:szCs w:val="28"/>
        </w:rPr>
        <w:t xml:space="preserve"> – 16:30 pm</w:t>
      </w:r>
    </w:p>
    <w:p w:rsidR="002D3D86" w:rsidRDefault="00C464F1" w:rsidP="000D6369">
      <w:pPr>
        <w:pStyle w:val="ListParagraph"/>
        <w:rPr>
          <w:rFonts w:ascii="DejaVu Sans" w:hAnsi="DejaVu Sans" w:cs="DejaVu Sans"/>
          <w:b/>
          <w:color w:val="2A62A6"/>
          <w:sz w:val="32"/>
          <w:szCs w:val="32"/>
        </w:rPr>
      </w:pPr>
      <w:r w:rsidRPr="00C464F1">
        <w:rPr>
          <w:rFonts w:ascii="Arial" w:hAnsi="Arial" w:cs="Arial"/>
          <w:noProof/>
          <w:shd w:val="clear" w:color="auto" w:fill="FFFFFF"/>
          <w:lang w:val="en-US" w:eastAsia="zh-TW"/>
        </w:rPr>
        <w:pict>
          <v:shape id="_x0000_s1027" type="#_x0000_t202" style="position:absolute;left:0;text-align:left;margin-left:30.5pt;margin-top:270pt;width:187pt;height:342pt;z-index:251662336;mso-position-horizontal-relative:page;mso-position-vertical-relative:page;mso-width-relative:margin;v-text-anchor:middle" o:allowincell="f" filled="f" strokecolor="#548dd4 [1951]" strokeweight="6pt">
            <v:stroke linestyle="thickThin"/>
            <v:textbox style="mso-next-textbox:#_x0000_s1027" inset="10.8pt,7.2pt,10.8pt,7.2pt">
              <w:txbxContent>
                <w:p w:rsidR="001974B8" w:rsidRPr="000D6369" w:rsidRDefault="001974B8" w:rsidP="001974B8">
                  <w:pPr>
                    <w:spacing w:after="0"/>
                    <w:jc w:val="center"/>
                    <w:rPr>
                      <w:rFonts w:ascii="Source Sans Pro Black" w:eastAsiaTheme="majorEastAsia" w:hAnsi="Source Sans Pro Black" w:cstheme="majorBidi"/>
                      <w:iCs/>
                      <w:color w:val="2A62A6"/>
                      <w:sz w:val="28"/>
                      <w:szCs w:val="28"/>
                    </w:rPr>
                  </w:pPr>
                  <w:r w:rsidRPr="000D6369">
                    <w:rPr>
                      <w:rFonts w:ascii="Source Sans Pro Black" w:eastAsiaTheme="majorEastAsia" w:hAnsi="Source Sans Pro Black" w:cstheme="majorBidi"/>
                      <w:iCs/>
                      <w:color w:val="2A62A6"/>
                      <w:sz w:val="28"/>
                      <w:szCs w:val="28"/>
                    </w:rPr>
                    <w:t>Why Attend</w:t>
                  </w:r>
                </w:p>
                <w:p w:rsidR="001974B8" w:rsidRPr="002D3D86" w:rsidRDefault="001974B8" w:rsidP="00F56DD6">
                  <w:pPr>
                    <w:spacing w:after="0"/>
                    <w:rPr>
                      <w:rFonts w:ascii="Source Sans Pro Black" w:eastAsiaTheme="majorEastAsia" w:hAnsi="Source Sans Pro Black" w:cstheme="majorBidi"/>
                      <w:iCs/>
                      <w:color w:val="2A62A6"/>
                      <w:sz w:val="20"/>
                      <w:szCs w:val="20"/>
                    </w:rPr>
                  </w:pPr>
                  <w:r w:rsidRPr="002D3D86">
                    <w:rPr>
                      <w:rFonts w:ascii="Source Sans Pro Black" w:eastAsiaTheme="majorEastAsia" w:hAnsi="Source Sans Pro Black" w:cstheme="majorBidi"/>
                      <w:iCs/>
                      <w:color w:val="2A62A6"/>
                      <w:sz w:val="20"/>
                      <w:szCs w:val="20"/>
                    </w:rPr>
                    <w:t>S37 of the Coroners and Justice Act 2009</w:t>
                  </w:r>
                  <w:r w:rsidR="000D6369" w:rsidRPr="002D3D86">
                    <w:rPr>
                      <w:rFonts w:ascii="Source Sans Pro Black" w:eastAsiaTheme="majorEastAsia" w:hAnsi="Source Sans Pro Black" w:cstheme="majorBidi"/>
                      <w:iCs/>
                      <w:color w:val="2A62A6"/>
                      <w:sz w:val="20"/>
                      <w:szCs w:val="20"/>
                    </w:rPr>
                    <w:t xml:space="preserve"> creates a statutory require</w:t>
                  </w:r>
                  <w:r w:rsidRPr="002D3D86">
                    <w:rPr>
                      <w:rFonts w:ascii="Source Sans Pro Black" w:eastAsiaTheme="majorEastAsia" w:hAnsi="Source Sans Pro Black" w:cstheme="majorBidi"/>
                      <w:iCs/>
                      <w:color w:val="2A62A6"/>
                      <w:sz w:val="20"/>
                      <w:szCs w:val="20"/>
                    </w:rPr>
                    <w:t xml:space="preserve">ment for all coroners’ officers and other coroners’ staff to be trained. </w:t>
                  </w:r>
                </w:p>
                <w:p w:rsidR="001974B8" w:rsidRPr="002D3D86" w:rsidRDefault="001974B8" w:rsidP="00F56DD6">
                  <w:pPr>
                    <w:spacing w:after="0"/>
                    <w:rPr>
                      <w:rFonts w:ascii="Source Sans Pro Black" w:eastAsiaTheme="majorEastAsia" w:hAnsi="Source Sans Pro Black" w:cstheme="majorBidi"/>
                      <w:iCs/>
                      <w:color w:val="2A62A6"/>
                      <w:sz w:val="20"/>
                      <w:szCs w:val="20"/>
                    </w:rPr>
                  </w:pPr>
                  <w:r w:rsidRPr="002D3D86">
                    <w:rPr>
                      <w:rFonts w:ascii="Source Sans Pro Black" w:eastAsiaTheme="majorEastAsia" w:hAnsi="Source Sans Pro Black" w:cstheme="majorBidi"/>
                      <w:iCs/>
                      <w:color w:val="2A62A6"/>
                      <w:sz w:val="20"/>
                      <w:szCs w:val="20"/>
                    </w:rPr>
                    <w:t>This study day will enable the delegate to</w:t>
                  </w:r>
                  <w:r w:rsidR="00F56DD6" w:rsidRPr="002D3D86">
                    <w:rPr>
                      <w:rFonts w:ascii="Source Sans Pro Black" w:eastAsiaTheme="majorEastAsia" w:hAnsi="Source Sans Pro Black" w:cstheme="majorBidi"/>
                      <w:iCs/>
                      <w:color w:val="2A62A6"/>
                      <w:sz w:val="20"/>
                      <w:szCs w:val="20"/>
                    </w:rPr>
                    <w:t xml:space="preserve"> </w:t>
                  </w:r>
                  <w:r w:rsidRPr="002D3D86">
                    <w:rPr>
                      <w:rFonts w:ascii="Source Sans Pro Black" w:eastAsiaTheme="majorEastAsia" w:hAnsi="Source Sans Pro Black" w:cstheme="majorBidi"/>
                      <w:iCs/>
                      <w:color w:val="2A62A6"/>
                      <w:sz w:val="20"/>
                      <w:szCs w:val="20"/>
                    </w:rPr>
                    <w:t xml:space="preserve">develop knowledge and understanding of roles of other agencies involved when investigating a death in custody. </w:t>
                  </w:r>
                </w:p>
                <w:p w:rsidR="001974B8" w:rsidRPr="002D3D86" w:rsidRDefault="001974B8" w:rsidP="00F56DD6">
                  <w:pPr>
                    <w:spacing w:after="0"/>
                    <w:rPr>
                      <w:rFonts w:ascii="Source Sans Pro Black" w:eastAsiaTheme="majorEastAsia" w:hAnsi="Source Sans Pro Black" w:cstheme="majorBidi"/>
                      <w:iCs/>
                      <w:color w:val="2A62A6"/>
                      <w:sz w:val="20"/>
                      <w:szCs w:val="20"/>
                    </w:rPr>
                  </w:pPr>
                </w:p>
                <w:p w:rsidR="000D6369" w:rsidRPr="002D3D86" w:rsidRDefault="001974B8" w:rsidP="00F56DD6">
                  <w:pPr>
                    <w:spacing w:after="0"/>
                    <w:rPr>
                      <w:rFonts w:ascii="Source Sans Pro Black" w:eastAsiaTheme="majorEastAsia" w:hAnsi="Source Sans Pro Black" w:cstheme="majorBidi"/>
                      <w:iCs/>
                      <w:color w:val="2A62A6"/>
                      <w:sz w:val="20"/>
                      <w:szCs w:val="20"/>
                    </w:rPr>
                  </w:pPr>
                  <w:r w:rsidRPr="002D3D86">
                    <w:rPr>
                      <w:rFonts w:ascii="Source Sans Pro Black" w:eastAsiaTheme="majorEastAsia" w:hAnsi="Source Sans Pro Black" w:cstheme="majorBidi"/>
                      <w:iCs/>
                      <w:color w:val="2A62A6"/>
                      <w:sz w:val="20"/>
                      <w:szCs w:val="20"/>
                    </w:rPr>
                    <w:t>It will place the knowledge within the context of the legal framework and procedural requirements of the coroner’s investigation following such a death</w:t>
                  </w:r>
                  <w:r w:rsidR="000D6369" w:rsidRPr="002D3D86">
                    <w:rPr>
                      <w:rFonts w:ascii="Source Sans Pro Black" w:eastAsiaTheme="majorEastAsia" w:hAnsi="Source Sans Pro Black" w:cstheme="majorBidi"/>
                      <w:iCs/>
                      <w:color w:val="2A62A6"/>
                      <w:sz w:val="20"/>
                      <w:szCs w:val="20"/>
                    </w:rPr>
                    <w:t xml:space="preserve">. </w:t>
                  </w:r>
                </w:p>
                <w:p w:rsidR="000D6369" w:rsidRPr="002D3D86" w:rsidRDefault="000D6369" w:rsidP="00F56DD6">
                  <w:pPr>
                    <w:spacing w:after="0"/>
                    <w:rPr>
                      <w:rFonts w:ascii="Source Sans Pro Black" w:eastAsiaTheme="majorEastAsia" w:hAnsi="Source Sans Pro Black" w:cstheme="majorBidi"/>
                      <w:iCs/>
                      <w:color w:val="2A62A6"/>
                      <w:sz w:val="20"/>
                      <w:szCs w:val="20"/>
                    </w:rPr>
                  </w:pPr>
                </w:p>
                <w:p w:rsidR="001974B8" w:rsidRPr="002D3D86" w:rsidRDefault="000D6369" w:rsidP="00F56DD6">
                  <w:pPr>
                    <w:spacing w:after="0"/>
                    <w:rPr>
                      <w:rFonts w:ascii="Source Sans Pro Black" w:eastAsiaTheme="majorEastAsia" w:hAnsi="Source Sans Pro Black" w:cstheme="majorBidi"/>
                      <w:iCs/>
                      <w:color w:val="2A62A6"/>
                      <w:sz w:val="20"/>
                      <w:szCs w:val="20"/>
                    </w:rPr>
                  </w:pPr>
                  <w:r w:rsidRPr="002D3D86">
                    <w:rPr>
                      <w:rFonts w:ascii="Source Sans Pro Black" w:eastAsiaTheme="majorEastAsia" w:hAnsi="Source Sans Pro Black" w:cstheme="majorBidi"/>
                      <w:iCs/>
                      <w:color w:val="2A62A6"/>
                      <w:sz w:val="20"/>
                      <w:szCs w:val="20"/>
                    </w:rPr>
                    <w:t xml:space="preserve">The day is suitable for any person working within or in association with the coroner service. </w:t>
                  </w:r>
                  <w:r w:rsidR="001974B8" w:rsidRPr="002D3D86">
                    <w:rPr>
                      <w:rFonts w:ascii="Source Sans Pro Black" w:eastAsiaTheme="majorEastAsia" w:hAnsi="Source Sans Pro Black" w:cstheme="majorBidi"/>
                      <w:iCs/>
                      <w:color w:val="2A62A6"/>
                      <w:sz w:val="20"/>
                      <w:szCs w:val="20"/>
                    </w:rPr>
                    <w:t xml:space="preserve"> </w:t>
                  </w:r>
                </w:p>
                <w:p w:rsidR="000D6369" w:rsidRPr="002D3D86" w:rsidRDefault="000D6369" w:rsidP="00F56DD6">
                  <w:pPr>
                    <w:spacing w:after="0"/>
                    <w:rPr>
                      <w:rFonts w:ascii="Source Sans Pro Black" w:eastAsiaTheme="majorEastAsia" w:hAnsi="Source Sans Pro Black" w:cstheme="majorBidi"/>
                      <w:iCs/>
                      <w:color w:val="2A62A6"/>
                      <w:sz w:val="20"/>
                      <w:szCs w:val="20"/>
                    </w:rPr>
                  </w:pPr>
                  <w:r w:rsidRPr="002D3D86">
                    <w:rPr>
                      <w:rFonts w:ascii="Source Sans Pro Black" w:eastAsiaTheme="majorEastAsia" w:hAnsi="Source Sans Pro Black" w:cstheme="majorBidi"/>
                      <w:iCs/>
                      <w:color w:val="2A62A6"/>
                      <w:sz w:val="20"/>
                      <w:szCs w:val="20"/>
                    </w:rPr>
                    <w:t>Come along and find out about national guidance, share good practice and develop your professional network</w:t>
                  </w:r>
                </w:p>
              </w:txbxContent>
            </v:textbox>
            <w10:wrap type="square" anchorx="page" anchory="page"/>
          </v:shape>
        </w:pict>
      </w:r>
      <w:r w:rsidR="00F56DD6">
        <w:rPr>
          <w:rFonts w:ascii="DejaVu Sans" w:hAnsi="DejaVu Sans" w:cs="DejaVu Sans"/>
          <w:b/>
          <w:color w:val="2A62A6"/>
          <w:sz w:val="32"/>
          <w:szCs w:val="32"/>
        </w:rPr>
        <w:tab/>
      </w:r>
      <w:r w:rsidR="002D3D86">
        <w:rPr>
          <w:rFonts w:ascii="DejaVu Sans" w:hAnsi="DejaVu Sans" w:cs="DejaVu Sans"/>
          <w:b/>
          <w:color w:val="2A62A6"/>
          <w:sz w:val="32"/>
          <w:szCs w:val="32"/>
        </w:rPr>
        <w:t xml:space="preserve">    </w:t>
      </w:r>
    </w:p>
    <w:p w:rsidR="000D6369" w:rsidRDefault="002D3D86" w:rsidP="000D6369">
      <w:pPr>
        <w:pStyle w:val="ListParagraph"/>
        <w:rPr>
          <w:rFonts w:ascii="DejaVu Sans" w:hAnsi="DejaVu Sans" w:cs="DejaVu Sans"/>
          <w:b/>
          <w:color w:val="2A62A6"/>
          <w:sz w:val="28"/>
          <w:szCs w:val="28"/>
        </w:rPr>
      </w:pPr>
      <w:r>
        <w:rPr>
          <w:rFonts w:ascii="DejaVu Sans" w:hAnsi="DejaVu Sans" w:cs="DejaVu Sans"/>
          <w:b/>
          <w:color w:val="2A62A6"/>
          <w:sz w:val="32"/>
          <w:szCs w:val="32"/>
        </w:rPr>
        <w:tab/>
      </w:r>
      <w:r w:rsidR="0045366A" w:rsidRPr="00064487">
        <w:rPr>
          <w:rFonts w:ascii="DejaVu Sans" w:hAnsi="DejaVu Sans" w:cs="DejaVu Sans"/>
          <w:b/>
          <w:color w:val="2A62A6"/>
          <w:sz w:val="28"/>
          <w:szCs w:val="28"/>
        </w:rPr>
        <w:t xml:space="preserve">Presentations </w:t>
      </w:r>
      <w:r w:rsidR="000D6369" w:rsidRPr="00064487">
        <w:rPr>
          <w:rFonts w:ascii="DejaVu Sans" w:hAnsi="DejaVu Sans" w:cs="DejaVu Sans"/>
          <w:b/>
          <w:color w:val="2A62A6"/>
          <w:sz w:val="28"/>
          <w:szCs w:val="28"/>
        </w:rPr>
        <w:t>from:</w:t>
      </w:r>
    </w:p>
    <w:p w:rsidR="002D3D86" w:rsidRPr="00064487" w:rsidRDefault="002D3D86" w:rsidP="000D6369">
      <w:pPr>
        <w:pStyle w:val="ListParagraph"/>
        <w:rPr>
          <w:rFonts w:ascii="DejaVu Sans" w:hAnsi="DejaVu Sans" w:cs="DejaVu Sans"/>
          <w:b/>
          <w:color w:val="2A62A6"/>
          <w:sz w:val="28"/>
          <w:szCs w:val="28"/>
        </w:rPr>
      </w:pPr>
    </w:p>
    <w:p w:rsidR="005A0B37" w:rsidRPr="00064487" w:rsidRDefault="000D6369" w:rsidP="000D6369">
      <w:pPr>
        <w:pStyle w:val="ListParagraph"/>
        <w:rPr>
          <w:rFonts w:ascii="Source Sans Pro Black" w:hAnsi="Source Sans Pro Black" w:cs="Arial"/>
          <w:color w:val="000000" w:themeColor="text1"/>
          <w:shd w:val="clear" w:color="auto" w:fill="FFFFFF"/>
        </w:rPr>
      </w:pPr>
      <w:r>
        <w:rPr>
          <w:rFonts w:ascii="DejaVu Sans" w:hAnsi="DejaVu Sans" w:cs="DejaVu Sans"/>
          <w:b/>
          <w:color w:val="2A62A6"/>
          <w:sz w:val="32"/>
          <w:szCs w:val="32"/>
        </w:rPr>
        <w:tab/>
      </w:r>
      <w:proofErr w:type="gramStart"/>
      <w:r w:rsidR="005A0B37" w:rsidRPr="00064487">
        <w:rPr>
          <w:rFonts w:ascii="Source Sans Pro Black" w:hAnsi="Source Sans Pro Black" w:cs="Arial"/>
          <w:b/>
          <w:color w:val="2A62A6"/>
          <w:sz w:val="24"/>
          <w:szCs w:val="24"/>
        </w:rPr>
        <w:t xml:space="preserve">Paul  </w:t>
      </w:r>
      <w:proofErr w:type="spellStart"/>
      <w:r w:rsidR="005A0B37" w:rsidRPr="00064487">
        <w:rPr>
          <w:rFonts w:ascii="Source Sans Pro Black" w:hAnsi="Source Sans Pro Black" w:cs="Arial"/>
          <w:b/>
          <w:color w:val="2A62A6"/>
          <w:sz w:val="24"/>
          <w:szCs w:val="24"/>
        </w:rPr>
        <w:t>Lodato</w:t>
      </w:r>
      <w:proofErr w:type="spellEnd"/>
      <w:proofErr w:type="gramEnd"/>
      <w:r w:rsidR="005A0B37" w:rsidRPr="00064487">
        <w:rPr>
          <w:rFonts w:ascii="Source Sans Pro Black" w:hAnsi="Source Sans Pro Black" w:cs="Arial"/>
          <w:color w:val="2A62A6"/>
          <w:sz w:val="24"/>
          <w:szCs w:val="24"/>
        </w:rPr>
        <w:t xml:space="preserve"> </w:t>
      </w:r>
      <w:r w:rsidR="005A0B37" w:rsidRPr="00064487">
        <w:rPr>
          <w:rFonts w:ascii="Source Sans Pro Black" w:hAnsi="Source Sans Pro Black" w:cs="Arial"/>
          <w:b/>
          <w:color w:val="2A62A6"/>
          <w:sz w:val="24"/>
          <w:szCs w:val="24"/>
        </w:rPr>
        <w:t xml:space="preserve">Senior Specialist Prosecutor  CPS </w:t>
      </w:r>
      <w:r w:rsidR="001974B8" w:rsidRPr="00064487">
        <w:rPr>
          <w:rFonts w:ascii="Source Sans Pro Black" w:hAnsi="Source Sans Pro Black" w:cs="Arial"/>
          <w:b/>
          <w:color w:val="2A62A6"/>
          <w:sz w:val="24"/>
          <w:szCs w:val="24"/>
        </w:rPr>
        <w:tab/>
      </w:r>
      <w:r w:rsidR="005A0B37" w:rsidRPr="00064487">
        <w:rPr>
          <w:rFonts w:ascii="Source Sans Pro Black" w:hAnsi="Source Sans Pro Black" w:cs="Arial"/>
          <w:b/>
          <w:color w:val="2A62A6"/>
          <w:sz w:val="24"/>
          <w:szCs w:val="24"/>
        </w:rPr>
        <w:t xml:space="preserve">Special </w:t>
      </w:r>
      <w:r w:rsidR="00EA189F">
        <w:rPr>
          <w:rFonts w:ascii="Source Sans Pro Black" w:hAnsi="Source Sans Pro Black" w:cs="Arial"/>
          <w:b/>
          <w:color w:val="2A62A6"/>
          <w:sz w:val="24"/>
          <w:szCs w:val="24"/>
        </w:rPr>
        <w:tab/>
      </w:r>
      <w:r w:rsidR="005A0B37" w:rsidRPr="00064487">
        <w:rPr>
          <w:rFonts w:ascii="Source Sans Pro Black" w:hAnsi="Source Sans Pro Black" w:cs="Arial"/>
          <w:b/>
          <w:color w:val="2A62A6"/>
          <w:sz w:val="24"/>
          <w:szCs w:val="24"/>
        </w:rPr>
        <w:t>Crime and Counter Terrorism Division</w:t>
      </w:r>
      <w:r w:rsidR="001974B8" w:rsidRPr="00064487">
        <w:rPr>
          <w:rFonts w:ascii="Source Sans Pro Black" w:hAnsi="Source Sans Pro Black" w:cs="Arial"/>
          <w:b/>
          <w:color w:val="2A62A6"/>
          <w:sz w:val="24"/>
          <w:szCs w:val="24"/>
        </w:rPr>
        <w:t>:</w:t>
      </w:r>
      <w:r w:rsidR="001974B8" w:rsidRPr="00064487">
        <w:rPr>
          <w:rFonts w:ascii="Source Sans Pro Black" w:hAnsi="Source Sans Pro Black" w:cs="Arial"/>
          <w:color w:val="2A62A6"/>
        </w:rPr>
        <w:t xml:space="preserve"> </w:t>
      </w:r>
      <w:r w:rsidR="001974B8" w:rsidRPr="00064487">
        <w:rPr>
          <w:rFonts w:ascii="Source Sans Pro Black" w:hAnsi="Source Sans Pro Black" w:cs="Arial"/>
          <w:color w:val="2A62A6"/>
        </w:rPr>
        <w:tab/>
      </w:r>
      <w:r w:rsidR="005A0B37" w:rsidRPr="00064487">
        <w:rPr>
          <w:rFonts w:ascii="Source Sans Pro Black" w:hAnsi="Source Sans Pro Black" w:cs="Arial"/>
          <w:color w:val="000000" w:themeColor="text1"/>
        </w:rPr>
        <w:t xml:space="preserve">Definition of a </w:t>
      </w:r>
      <w:r w:rsidR="00EA189F">
        <w:rPr>
          <w:rFonts w:ascii="Source Sans Pro Black" w:hAnsi="Source Sans Pro Black" w:cs="Arial"/>
          <w:color w:val="000000" w:themeColor="text1"/>
        </w:rPr>
        <w:tab/>
      </w:r>
      <w:r w:rsidR="005A0B37" w:rsidRPr="00064487">
        <w:rPr>
          <w:rFonts w:ascii="Source Sans Pro Black" w:hAnsi="Source Sans Pro Black" w:cs="Arial"/>
          <w:color w:val="000000" w:themeColor="text1"/>
        </w:rPr>
        <w:t>d</w:t>
      </w:r>
      <w:r w:rsidR="005A0B37" w:rsidRPr="00064487">
        <w:rPr>
          <w:rFonts w:ascii="Source Sans Pro Black" w:hAnsi="Source Sans Pro Black" w:cs="Arial"/>
          <w:color w:val="000000" w:themeColor="text1"/>
          <w:shd w:val="clear" w:color="auto" w:fill="FFFFFF"/>
        </w:rPr>
        <w:t xml:space="preserve">eath in custody and </w:t>
      </w:r>
      <w:r w:rsidR="001974B8" w:rsidRPr="00064487">
        <w:rPr>
          <w:rFonts w:ascii="Source Sans Pro Black" w:hAnsi="Source Sans Pro Black" w:cs="Arial"/>
          <w:color w:val="000000" w:themeColor="text1"/>
          <w:shd w:val="clear" w:color="auto" w:fill="FFFFFF"/>
        </w:rPr>
        <w:t>when</w:t>
      </w:r>
      <w:r w:rsidR="005A0B37" w:rsidRPr="00064487">
        <w:rPr>
          <w:rFonts w:ascii="Source Sans Pro Black" w:hAnsi="Source Sans Pro Black" w:cs="Arial"/>
          <w:color w:val="000000" w:themeColor="text1"/>
          <w:shd w:val="clear" w:color="auto" w:fill="FFFFFF"/>
        </w:rPr>
        <w:t xml:space="preserve"> might a </w:t>
      </w:r>
      <w:r w:rsidRPr="00064487">
        <w:rPr>
          <w:rFonts w:ascii="Source Sans Pro Black" w:hAnsi="Source Sans Pro Black" w:cs="Arial"/>
          <w:color w:val="000000" w:themeColor="text1"/>
          <w:shd w:val="clear" w:color="auto" w:fill="FFFFFF"/>
        </w:rPr>
        <w:tab/>
      </w:r>
      <w:r w:rsidR="005A0B37" w:rsidRPr="00064487">
        <w:rPr>
          <w:rFonts w:ascii="Source Sans Pro Black" w:hAnsi="Source Sans Pro Black" w:cs="Arial"/>
          <w:color w:val="000000" w:themeColor="text1"/>
          <w:shd w:val="clear" w:color="auto" w:fill="FFFFFF"/>
        </w:rPr>
        <w:t xml:space="preserve">death in custody </w:t>
      </w:r>
      <w:r w:rsidR="00EA189F">
        <w:rPr>
          <w:rFonts w:ascii="Source Sans Pro Black" w:hAnsi="Source Sans Pro Black" w:cs="Arial"/>
          <w:color w:val="000000" w:themeColor="text1"/>
          <w:shd w:val="clear" w:color="auto" w:fill="FFFFFF"/>
        </w:rPr>
        <w:tab/>
      </w:r>
      <w:r w:rsidR="005A0B37" w:rsidRPr="00064487">
        <w:rPr>
          <w:rFonts w:ascii="Source Sans Pro Black" w:hAnsi="Source Sans Pro Black" w:cs="Arial"/>
          <w:color w:val="000000" w:themeColor="text1"/>
          <w:shd w:val="clear" w:color="auto" w:fill="FFFFFF"/>
        </w:rPr>
        <w:t xml:space="preserve">result in a prosecution. </w:t>
      </w:r>
    </w:p>
    <w:p w:rsidR="00F56DD6" w:rsidRPr="00064487" w:rsidRDefault="00F56DD6" w:rsidP="000D6369">
      <w:pPr>
        <w:pStyle w:val="ListParagraph"/>
        <w:rPr>
          <w:rFonts w:ascii="Source Sans Pro Black" w:hAnsi="Source Sans Pro Black" w:cs="Arial"/>
          <w:b/>
          <w:color w:val="000000" w:themeColor="text1"/>
        </w:rPr>
      </w:pPr>
    </w:p>
    <w:p w:rsidR="001974B8" w:rsidRPr="00064487" w:rsidRDefault="005A0B37" w:rsidP="00F56DD6">
      <w:pPr>
        <w:spacing w:after="0"/>
        <w:rPr>
          <w:rFonts w:ascii="Source Sans Pro Black" w:hAnsi="Source Sans Pro Black" w:cs="Arial"/>
          <w:b/>
          <w:bCs/>
          <w:color w:val="2A62A6"/>
          <w:sz w:val="24"/>
          <w:szCs w:val="24"/>
          <w:shd w:val="clear" w:color="auto" w:fill="FFFFFF"/>
          <w:lang w:val="en-US"/>
        </w:rPr>
      </w:pPr>
      <w:r w:rsidRPr="00064487">
        <w:rPr>
          <w:rFonts w:ascii="Source Sans Pro Black" w:hAnsi="Source Sans Pro Black" w:cs="Arial"/>
          <w:color w:val="2A62A6"/>
          <w:shd w:val="clear" w:color="auto" w:fill="FFFFFF"/>
        </w:rPr>
        <w:tab/>
      </w:r>
      <w:r w:rsidRPr="00064487">
        <w:rPr>
          <w:rFonts w:ascii="Source Sans Pro Black" w:hAnsi="Source Sans Pro Black" w:cs="Arial"/>
          <w:b/>
          <w:bCs/>
          <w:color w:val="2A62A6"/>
          <w:sz w:val="24"/>
          <w:szCs w:val="24"/>
          <w:shd w:val="clear" w:color="auto" w:fill="FFFFFF"/>
        </w:rPr>
        <w:t>Sarah Parker</w:t>
      </w:r>
      <w:r w:rsidRPr="00064487">
        <w:rPr>
          <w:rFonts w:ascii="Source Sans Pro Black" w:hAnsi="Source Sans Pro Black" w:cs="Arial"/>
          <w:color w:val="2A62A6"/>
          <w:sz w:val="24"/>
          <w:szCs w:val="24"/>
          <w:shd w:val="clear" w:color="auto" w:fill="FFFFFF"/>
        </w:rPr>
        <w:t> </w:t>
      </w:r>
      <w:r w:rsidRPr="00064487">
        <w:rPr>
          <w:rFonts w:ascii="Source Sans Pro Black" w:hAnsi="Source Sans Pro Black" w:cs="Arial"/>
          <w:b/>
          <w:bCs/>
          <w:color w:val="2A62A6"/>
          <w:sz w:val="24"/>
          <w:szCs w:val="24"/>
          <w:shd w:val="clear" w:color="auto" w:fill="FFFFFF"/>
        </w:rPr>
        <w:t xml:space="preserve">Operations Team Leader </w:t>
      </w:r>
      <w:r w:rsidR="001974B8" w:rsidRPr="00064487">
        <w:rPr>
          <w:rFonts w:ascii="Source Sans Pro Black" w:hAnsi="Source Sans Pro Black" w:cs="Arial"/>
          <w:b/>
          <w:bCs/>
          <w:color w:val="2A62A6"/>
          <w:sz w:val="24"/>
          <w:szCs w:val="24"/>
          <w:shd w:val="clear" w:color="auto" w:fill="FFFFFF"/>
        </w:rPr>
        <w:tab/>
      </w:r>
      <w:r w:rsidRPr="00064487">
        <w:rPr>
          <w:rFonts w:ascii="Source Sans Pro Black" w:hAnsi="Source Sans Pro Black" w:cs="Arial"/>
          <w:b/>
          <w:bCs/>
          <w:color w:val="2A62A6"/>
          <w:sz w:val="24"/>
          <w:szCs w:val="24"/>
          <w:shd w:val="clear" w:color="auto" w:fill="FFFFFF"/>
          <w:lang w:val="en-US"/>
        </w:rPr>
        <w:t>Independent Office for Police Conduct (IOPC)</w:t>
      </w:r>
      <w:r w:rsidR="001974B8" w:rsidRPr="00064487">
        <w:rPr>
          <w:rFonts w:ascii="Source Sans Pro Black" w:hAnsi="Source Sans Pro Black" w:cs="Arial"/>
          <w:b/>
          <w:bCs/>
          <w:color w:val="2A62A6"/>
          <w:sz w:val="24"/>
          <w:szCs w:val="24"/>
          <w:shd w:val="clear" w:color="auto" w:fill="FFFFFF"/>
          <w:lang w:val="en-US"/>
        </w:rPr>
        <w:t>:</w:t>
      </w:r>
    </w:p>
    <w:p w:rsidR="005A0B37" w:rsidRPr="00064487" w:rsidRDefault="0045366A" w:rsidP="00F56DD6">
      <w:pPr>
        <w:spacing w:after="0"/>
        <w:rPr>
          <w:rFonts w:ascii="Source Sans Pro Black" w:hAnsi="Source Sans Pro Black" w:cs="Arial"/>
          <w:bCs/>
          <w:color w:val="000000" w:themeColor="text1"/>
          <w:shd w:val="clear" w:color="auto" w:fill="FFFFFF"/>
          <w:lang w:val="en-US"/>
        </w:rPr>
      </w:pPr>
      <w:r w:rsidRPr="00064487">
        <w:rPr>
          <w:rFonts w:ascii="Source Sans Pro Black" w:hAnsi="Source Sans Pro Black" w:cs="Arial"/>
          <w:b/>
          <w:bCs/>
          <w:color w:val="2A62A6"/>
          <w:shd w:val="clear" w:color="auto" w:fill="FFFFFF"/>
          <w:lang w:val="en-US"/>
        </w:rPr>
        <w:tab/>
      </w:r>
      <w:proofErr w:type="gramStart"/>
      <w:r w:rsidR="005A0B37" w:rsidRPr="00064487">
        <w:rPr>
          <w:rFonts w:ascii="Source Sans Pro Black" w:hAnsi="Source Sans Pro Black" w:cs="Arial"/>
          <w:bCs/>
          <w:color w:val="000000" w:themeColor="text1"/>
          <w:shd w:val="clear" w:color="auto" w:fill="FFFFFF"/>
          <w:lang w:val="en-US"/>
        </w:rPr>
        <w:t>The role of the IOPC investigator.</w:t>
      </w:r>
      <w:proofErr w:type="gramEnd"/>
      <w:r w:rsidR="005A0B37" w:rsidRPr="00064487">
        <w:rPr>
          <w:rFonts w:ascii="Source Sans Pro Black" w:hAnsi="Source Sans Pro Black" w:cs="Arial"/>
          <w:bCs/>
          <w:color w:val="000000" w:themeColor="text1"/>
          <w:shd w:val="clear" w:color="auto" w:fill="FFFFFF"/>
          <w:lang w:val="en-US"/>
        </w:rPr>
        <w:t xml:space="preserve"> The IOPC </w:t>
      </w:r>
      <w:r w:rsidR="000D6369" w:rsidRPr="00064487">
        <w:rPr>
          <w:rFonts w:ascii="Source Sans Pro Black" w:hAnsi="Source Sans Pro Black" w:cs="Arial"/>
          <w:bCs/>
          <w:color w:val="000000" w:themeColor="text1"/>
          <w:shd w:val="clear" w:color="auto" w:fill="FFFFFF"/>
          <w:lang w:val="en-US"/>
        </w:rPr>
        <w:tab/>
      </w:r>
      <w:r w:rsidR="005A0B37" w:rsidRPr="00064487">
        <w:rPr>
          <w:rFonts w:ascii="Source Sans Pro Black" w:hAnsi="Source Sans Pro Black" w:cs="Arial"/>
          <w:bCs/>
          <w:color w:val="000000" w:themeColor="text1"/>
          <w:shd w:val="clear" w:color="auto" w:fill="FFFFFF"/>
          <w:lang w:val="en-US"/>
        </w:rPr>
        <w:t xml:space="preserve">investigation </w:t>
      </w:r>
      <w:r w:rsidR="00EA189F">
        <w:rPr>
          <w:rFonts w:ascii="Source Sans Pro Black" w:hAnsi="Source Sans Pro Black" w:cs="Arial"/>
          <w:bCs/>
          <w:color w:val="000000" w:themeColor="text1"/>
          <w:shd w:val="clear" w:color="auto" w:fill="FFFFFF"/>
          <w:lang w:val="en-US"/>
        </w:rPr>
        <w:tab/>
      </w:r>
      <w:r w:rsidR="005A0B37" w:rsidRPr="00064487">
        <w:rPr>
          <w:rFonts w:ascii="Source Sans Pro Black" w:hAnsi="Source Sans Pro Black" w:cs="Arial"/>
          <w:bCs/>
          <w:color w:val="000000" w:themeColor="text1"/>
          <w:shd w:val="clear" w:color="auto" w:fill="FFFFFF"/>
          <w:lang w:val="en-US"/>
        </w:rPr>
        <w:t xml:space="preserve">of a police custody or police contact </w:t>
      </w:r>
      <w:r w:rsidRPr="00064487">
        <w:rPr>
          <w:rFonts w:ascii="Source Sans Pro Black" w:hAnsi="Source Sans Pro Black" w:cs="Arial"/>
          <w:bCs/>
          <w:color w:val="000000" w:themeColor="text1"/>
          <w:shd w:val="clear" w:color="auto" w:fill="FFFFFF"/>
          <w:lang w:val="en-US"/>
        </w:rPr>
        <w:tab/>
      </w:r>
      <w:r w:rsidR="005A0B37" w:rsidRPr="00064487">
        <w:rPr>
          <w:rFonts w:ascii="Source Sans Pro Black" w:hAnsi="Source Sans Pro Black" w:cs="Arial"/>
          <w:bCs/>
          <w:color w:val="000000" w:themeColor="text1"/>
          <w:shd w:val="clear" w:color="auto" w:fill="FFFFFF"/>
          <w:lang w:val="en-US"/>
        </w:rPr>
        <w:t xml:space="preserve">death. </w:t>
      </w:r>
      <w:r w:rsidR="005A0B37" w:rsidRPr="00064487">
        <w:rPr>
          <w:rFonts w:ascii="Source Sans Pro Black" w:hAnsi="Source Sans Pro Black" w:cs="Arial"/>
          <w:bCs/>
          <w:color w:val="000000" w:themeColor="text1"/>
          <w:shd w:val="clear" w:color="auto" w:fill="FFFFFF"/>
          <w:lang w:val="en-US"/>
        </w:rPr>
        <w:tab/>
      </w:r>
    </w:p>
    <w:p w:rsidR="00F56DD6" w:rsidRPr="00064487" w:rsidRDefault="00F56DD6" w:rsidP="00F56DD6">
      <w:pPr>
        <w:spacing w:after="0"/>
        <w:rPr>
          <w:rFonts w:ascii="Source Sans Pro Black" w:hAnsi="Source Sans Pro Black" w:cs="Arial"/>
          <w:bCs/>
          <w:color w:val="2A62A6"/>
          <w:shd w:val="clear" w:color="auto" w:fill="FFFFFF"/>
          <w:lang w:val="en-US"/>
        </w:rPr>
      </w:pPr>
    </w:p>
    <w:p w:rsidR="005A0B37" w:rsidRPr="00064487" w:rsidRDefault="005A0B37" w:rsidP="005A0B37">
      <w:pPr>
        <w:shd w:val="clear" w:color="auto" w:fill="FFFFFF"/>
        <w:spacing w:after="0"/>
        <w:rPr>
          <w:rFonts w:ascii="Source Sans Pro Black" w:hAnsi="Source Sans Pro Black" w:cs="Arial"/>
          <w:b/>
          <w:bCs/>
          <w:color w:val="2A62A6"/>
          <w:sz w:val="24"/>
          <w:szCs w:val="24"/>
          <w:shd w:val="clear" w:color="auto" w:fill="FFFFFF"/>
          <w:lang w:val="en-US"/>
        </w:rPr>
      </w:pPr>
      <w:r w:rsidRPr="00064487">
        <w:rPr>
          <w:rFonts w:ascii="Source Sans Pro Black" w:hAnsi="Source Sans Pro Black" w:cs="Arial"/>
          <w:bCs/>
          <w:color w:val="2A62A6"/>
          <w:shd w:val="clear" w:color="auto" w:fill="FFFFFF"/>
          <w:lang w:val="en-US"/>
        </w:rPr>
        <w:tab/>
      </w:r>
      <w:r w:rsidRPr="00064487">
        <w:rPr>
          <w:rFonts w:ascii="Source Sans Pro Black" w:hAnsi="Source Sans Pro Black" w:cs="Arial"/>
          <w:b/>
          <w:bCs/>
          <w:color w:val="2A62A6"/>
          <w:sz w:val="24"/>
          <w:szCs w:val="24"/>
          <w:shd w:val="clear" w:color="auto" w:fill="FFFFFF"/>
          <w:lang w:val="en-US"/>
        </w:rPr>
        <w:t xml:space="preserve">Nicola </w:t>
      </w:r>
      <w:proofErr w:type="spellStart"/>
      <w:r w:rsidRPr="00064487">
        <w:rPr>
          <w:rFonts w:ascii="Source Sans Pro Black" w:hAnsi="Source Sans Pro Black" w:cs="Arial"/>
          <w:b/>
          <w:bCs/>
          <w:color w:val="2A62A6"/>
          <w:sz w:val="24"/>
          <w:szCs w:val="24"/>
          <w:shd w:val="clear" w:color="auto" w:fill="FFFFFF"/>
          <w:lang w:val="en-US"/>
        </w:rPr>
        <w:t>Marfleet</w:t>
      </w:r>
      <w:proofErr w:type="spellEnd"/>
      <w:r w:rsidRPr="00064487">
        <w:rPr>
          <w:rFonts w:ascii="Source Sans Pro Black" w:hAnsi="Source Sans Pro Black" w:cs="Arial"/>
          <w:b/>
          <w:bCs/>
          <w:color w:val="2A62A6"/>
          <w:sz w:val="24"/>
          <w:szCs w:val="24"/>
          <w:shd w:val="clear" w:color="auto" w:fill="FFFFFF"/>
          <w:lang w:val="en-US"/>
        </w:rPr>
        <w:t xml:space="preserve">, Prison </w:t>
      </w:r>
      <w:proofErr w:type="gramStart"/>
      <w:r w:rsidRPr="00064487">
        <w:rPr>
          <w:rFonts w:ascii="Source Sans Pro Black" w:hAnsi="Source Sans Pro Black" w:cs="Arial"/>
          <w:b/>
          <w:bCs/>
          <w:color w:val="2A62A6"/>
          <w:sz w:val="24"/>
          <w:szCs w:val="24"/>
          <w:shd w:val="clear" w:color="auto" w:fill="FFFFFF"/>
          <w:lang w:val="en-US"/>
        </w:rPr>
        <w:t xml:space="preserve">Governor </w:t>
      </w:r>
      <w:r w:rsidR="001974B8" w:rsidRPr="00064487">
        <w:rPr>
          <w:rFonts w:ascii="Source Sans Pro Black" w:hAnsi="Source Sans Pro Black" w:cs="Arial"/>
          <w:b/>
          <w:bCs/>
          <w:color w:val="2A62A6"/>
          <w:sz w:val="24"/>
          <w:szCs w:val="24"/>
          <w:shd w:val="clear" w:color="auto" w:fill="FFFFFF"/>
          <w:lang w:val="en-US"/>
        </w:rPr>
        <w:t xml:space="preserve"> HMP</w:t>
      </w:r>
      <w:proofErr w:type="gramEnd"/>
      <w:r w:rsidR="001974B8" w:rsidRPr="00064487">
        <w:rPr>
          <w:rFonts w:ascii="Source Sans Pro Black" w:hAnsi="Source Sans Pro Black" w:cs="Arial"/>
          <w:b/>
          <w:bCs/>
          <w:color w:val="2A62A6"/>
          <w:sz w:val="24"/>
          <w:szCs w:val="24"/>
          <w:shd w:val="clear" w:color="auto" w:fill="FFFFFF"/>
          <w:lang w:val="en-US"/>
        </w:rPr>
        <w:t xml:space="preserve"> </w:t>
      </w:r>
      <w:proofErr w:type="spellStart"/>
      <w:r w:rsidR="001974B8" w:rsidRPr="00064487">
        <w:rPr>
          <w:rFonts w:ascii="Source Sans Pro Black" w:hAnsi="Source Sans Pro Black" w:cs="Arial"/>
          <w:b/>
          <w:bCs/>
          <w:color w:val="2A62A6"/>
          <w:sz w:val="24"/>
          <w:szCs w:val="24"/>
          <w:shd w:val="clear" w:color="auto" w:fill="FFFFFF"/>
          <w:lang w:val="en-US"/>
        </w:rPr>
        <w:t>Woodhill</w:t>
      </w:r>
      <w:proofErr w:type="spellEnd"/>
      <w:r w:rsidR="001974B8" w:rsidRPr="00064487">
        <w:rPr>
          <w:rFonts w:ascii="Source Sans Pro Black" w:hAnsi="Source Sans Pro Black" w:cs="Arial"/>
          <w:b/>
          <w:bCs/>
          <w:color w:val="2A62A6"/>
          <w:sz w:val="24"/>
          <w:szCs w:val="24"/>
          <w:shd w:val="clear" w:color="auto" w:fill="FFFFFF"/>
          <w:lang w:val="en-US"/>
        </w:rPr>
        <w:t>:</w:t>
      </w:r>
    </w:p>
    <w:p w:rsidR="005A0B37" w:rsidRPr="00064487" w:rsidRDefault="005A0B37" w:rsidP="005A0B37">
      <w:pPr>
        <w:shd w:val="clear" w:color="auto" w:fill="FFFFFF"/>
        <w:spacing w:after="0"/>
        <w:rPr>
          <w:rFonts w:ascii="Source Sans Pro Black" w:eastAsia="Times New Roman" w:hAnsi="Source Sans Pro Black" w:cs="Arial"/>
          <w:color w:val="000000" w:themeColor="text1"/>
          <w:lang w:eastAsia="en-GB"/>
        </w:rPr>
      </w:pPr>
      <w:r w:rsidRPr="00064487">
        <w:rPr>
          <w:rFonts w:ascii="Source Sans Pro Black" w:hAnsi="Source Sans Pro Black" w:cs="Arial"/>
          <w:color w:val="2A62A6"/>
          <w:shd w:val="clear" w:color="auto" w:fill="FFFFFF"/>
        </w:rPr>
        <w:tab/>
      </w:r>
      <w:proofErr w:type="gramStart"/>
      <w:r w:rsidR="0045366A" w:rsidRPr="00064487">
        <w:rPr>
          <w:rFonts w:ascii="Source Sans Pro Black" w:hAnsi="Source Sans Pro Black" w:cs="Arial"/>
          <w:color w:val="000000" w:themeColor="text1"/>
          <w:shd w:val="clear" w:color="auto" w:fill="FFFFFF"/>
        </w:rPr>
        <w:t>Identifying vulnerable prisoners.</w:t>
      </w:r>
      <w:proofErr w:type="gramEnd"/>
      <w:r w:rsidR="0045366A" w:rsidRPr="00064487">
        <w:rPr>
          <w:rFonts w:ascii="Source Sans Pro Black" w:hAnsi="Source Sans Pro Black" w:cs="Arial"/>
          <w:color w:val="000000" w:themeColor="text1"/>
          <w:shd w:val="clear" w:color="auto" w:fill="FFFFFF"/>
        </w:rPr>
        <w:t xml:space="preserve"> P</w:t>
      </w:r>
      <w:r w:rsidRPr="00064487">
        <w:rPr>
          <w:rFonts w:ascii="Source Sans Pro Black" w:hAnsi="Source Sans Pro Black" w:cs="Arial"/>
          <w:color w:val="000000" w:themeColor="text1"/>
          <w:shd w:val="clear" w:color="auto" w:fill="FFFFFF"/>
        </w:rPr>
        <w:t xml:space="preserve">rocedures and risk </w:t>
      </w:r>
      <w:r w:rsidR="001974B8" w:rsidRPr="00064487">
        <w:rPr>
          <w:rFonts w:ascii="Source Sans Pro Black" w:hAnsi="Source Sans Pro Black" w:cs="Arial"/>
          <w:color w:val="000000" w:themeColor="text1"/>
          <w:shd w:val="clear" w:color="auto" w:fill="FFFFFF"/>
        </w:rPr>
        <w:tab/>
      </w:r>
      <w:r w:rsidRPr="00064487">
        <w:rPr>
          <w:rFonts w:ascii="Source Sans Pro Black" w:hAnsi="Source Sans Pro Black" w:cs="Arial"/>
          <w:color w:val="000000" w:themeColor="text1"/>
          <w:shd w:val="clear" w:color="auto" w:fill="FFFFFF"/>
        </w:rPr>
        <w:t xml:space="preserve">assessments. </w:t>
      </w:r>
      <w:proofErr w:type="gramStart"/>
      <w:r w:rsidR="001974B8" w:rsidRPr="00064487">
        <w:rPr>
          <w:rFonts w:ascii="Source Sans Pro Black" w:hAnsi="Source Sans Pro Black" w:cs="Arial"/>
          <w:color w:val="000000" w:themeColor="text1"/>
          <w:shd w:val="clear" w:color="auto" w:fill="FFFFFF"/>
        </w:rPr>
        <w:t>T</w:t>
      </w:r>
      <w:r w:rsidRPr="00064487">
        <w:rPr>
          <w:rFonts w:ascii="Source Sans Pro Black" w:hAnsi="Source Sans Pro Black" w:cs="Arial"/>
          <w:color w:val="000000" w:themeColor="text1"/>
          <w:shd w:val="clear" w:color="auto" w:fill="FFFFFF"/>
        </w:rPr>
        <w:t xml:space="preserve">he impact on staff and officers </w:t>
      </w:r>
      <w:r w:rsidR="000D6369" w:rsidRPr="00064487">
        <w:rPr>
          <w:rFonts w:ascii="Source Sans Pro Black" w:hAnsi="Source Sans Pro Black" w:cs="Arial"/>
          <w:color w:val="000000" w:themeColor="text1"/>
          <w:shd w:val="clear" w:color="auto" w:fill="FFFFFF"/>
        </w:rPr>
        <w:tab/>
      </w:r>
      <w:r w:rsidRPr="00064487">
        <w:rPr>
          <w:rFonts w:ascii="Source Sans Pro Black" w:hAnsi="Source Sans Pro Black" w:cs="Arial"/>
          <w:color w:val="000000" w:themeColor="text1"/>
          <w:shd w:val="clear" w:color="auto" w:fill="FFFFFF"/>
        </w:rPr>
        <w:t>following a death or self harm incident.</w:t>
      </w:r>
      <w:proofErr w:type="gramEnd"/>
    </w:p>
    <w:p w:rsidR="005A0B37" w:rsidRPr="00064487" w:rsidRDefault="005A0B37" w:rsidP="005A0B37">
      <w:pPr>
        <w:shd w:val="clear" w:color="auto" w:fill="FFFFFF"/>
        <w:spacing w:after="0"/>
        <w:rPr>
          <w:rFonts w:ascii="Source Sans Pro Black" w:eastAsia="Times New Roman" w:hAnsi="Source Sans Pro Black" w:cs="Arial"/>
          <w:color w:val="000000" w:themeColor="text1"/>
          <w:lang w:eastAsia="en-GB"/>
        </w:rPr>
      </w:pPr>
    </w:p>
    <w:p w:rsidR="00F56DD6" w:rsidRPr="00064487" w:rsidRDefault="0045366A" w:rsidP="005A0B37">
      <w:pPr>
        <w:shd w:val="clear" w:color="auto" w:fill="FFFFFF"/>
        <w:spacing w:after="0"/>
        <w:rPr>
          <w:rFonts w:ascii="Source Sans Pro Black" w:hAnsi="Source Sans Pro Black" w:cs="Arial"/>
          <w:b/>
          <w:color w:val="2A62A6"/>
          <w:sz w:val="24"/>
          <w:szCs w:val="24"/>
          <w:shd w:val="clear" w:color="auto" w:fill="FFFFFF"/>
        </w:rPr>
      </w:pPr>
      <w:r w:rsidRPr="00064487">
        <w:rPr>
          <w:rFonts w:ascii="Source Sans Pro Black" w:eastAsia="Times New Roman" w:hAnsi="Source Sans Pro Black" w:cs="Arial"/>
          <w:b/>
          <w:color w:val="2A62A6"/>
          <w:lang w:eastAsia="en-GB"/>
        </w:rPr>
        <w:tab/>
      </w:r>
      <w:r w:rsidR="005A0B37" w:rsidRPr="00064487">
        <w:rPr>
          <w:rFonts w:ascii="Source Sans Pro Black" w:eastAsia="Times New Roman" w:hAnsi="Source Sans Pro Black" w:cs="Arial"/>
          <w:b/>
          <w:color w:val="2A62A6"/>
          <w:sz w:val="24"/>
          <w:szCs w:val="24"/>
          <w:lang w:eastAsia="en-GB"/>
        </w:rPr>
        <w:t>PACT: T</w:t>
      </w:r>
      <w:r w:rsidR="005A0B37" w:rsidRPr="00064487">
        <w:rPr>
          <w:rFonts w:ascii="Source Sans Pro Black" w:hAnsi="Source Sans Pro Black" w:cs="Arial"/>
          <w:b/>
          <w:color w:val="2A62A6"/>
          <w:sz w:val="24"/>
          <w:szCs w:val="24"/>
          <w:shd w:val="clear" w:color="auto" w:fill="FFFFFF"/>
        </w:rPr>
        <w:t>he Prison Advice and Care Trust</w:t>
      </w:r>
      <w:r w:rsidR="00F56DD6" w:rsidRPr="00064487">
        <w:rPr>
          <w:rFonts w:ascii="Source Sans Pro Black" w:hAnsi="Source Sans Pro Black" w:cs="Arial"/>
          <w:b/>
          <w:color w:val="2A62A6"/>
          <w:sz w:val="24"/>
          <w:szCs w:val="24"/>
          <w:shd w:val="clear" w:color="auto" w:fill="FFFFFF"/>
        </w:rPr>
        <w:t>:</w:t>
      </w:r>
    </w:p>
    <w:p w:rsidR="005A0B37" w:rsidRPr="00064487" w:rsidRDefault="00F56DD6" w:rsidP="005A0B37">
      <w:pPr>
        <w:shd w:val="clear" w:color="auto" w:fill="FFFFFF"/>
        <w:spacing w:after="0"/>
        <w:rPr>
          <w:rFonts w:ascii="Source Sans Pro Black" w:hAnsi="Source Sans Pro Black" w:cs="Arial"/>
          <w:color w:val="000000" w:themeColor="text1"/>
          <w:shd w:val="clear" w:color="auto" w:fill="FFFFFF"/>
        </w:rPr>
      </w:pPr>
      <w:r w:rsidRPr="00064487">
        <w:rPr>
          <w:rFonts w:ascii="Source Sans Pro Black" w:hAnsi="Source Sans Pro Black" w:cs="Arial"/>
          <w:b/>
          <w:color w:val="2A62A6"/>
          <w:shd w:val="clear" w:color="auto" w:fill="FFFFFF"/>
        </w:rPr>
        <w:tab/>
      </w:r>
      <w:r w:rsidRPr="00064487">
        <w:rPr>
          <w:rFonts w:ascii="Source Sans Pro Black" w:hAnsi="Source Sans Pro Black" w:cs="Arial"/>
          <w:color w:val="000000" w:themeColor="text1"/>
          <w:shd w:val="clear" w:color="auto" w:fill="FFFFFF"/>
        </w:rPr>
        <w:t>A</w:t>
      </w:r>
      <w:r w:rsidR="005A0B37" w:rsidRPr="00064487">
        <w:rPr>
          <w:rFonts w:ascii="Source Sans Pro Black" w:hAnsi="Source Sans Pro Black" w:cs="Arial"/>
          <w:color w:val="000000" w:themeColor="text1"/>
          <w:shd w:val="clear" w:color="auto" w:fill="FFFFFF"/>
        </w:rPr>
        <w:t xml:space="preserve"> national charity that provides support to prisoners, </w:t>
      </w:r>
      <w:r w:rsidR="000D6369" w:rsidRPr="00064487">
        <w:rPr>
          <w:rFonts w:ascii="Source Sans Pro Black" w:hAnsi="Source Sans Pro Black" w:cs="Arial"/>
          <w:color w:val="000000" w:themeColor="text1"/>
          <w:shd w:val="clear" w:color="auto" w:fill="FFFFFF"/>
        </w:rPr>
        <w:tab/>
      </w:r>
      <w:r w:rsidR="005A0B37" w:rsidRPr="00064487">
        <w:rPr>
          <w:rFonts w:ascii="Source Sans Pro Black" w:hAnsi="Source Sans Pro Black" w:cs="Arial"/>
          <w:color w:val="000000" w:themeColor="text1"/>
          <w:shd w:val="clear" w:color="auto" w:fill="FFFFFF"/>
        </w:rPr>
        <w:t>people with convictions, and their families</w:t>
      </w:r>
    </w:p>
    <w:p w:rsidR="005A0B37" w:rsidRPr="00064487" w:rsidRDefault="005A0B37" w:rsidP="005A0B37">
      <w:pPr>
        <w:shd w:val="clear" w:color="auto" w:fill="FFFFFF"/>
        <w:spacing w:after="0"/>
        <w:rPr>
          <w:rFonts w:ascii="Source Sans Pro Black" w:hAnsi="Source Sans Pro Black" w:cs="Arial"/>
          <w:b/>
          <w:color w:val="2A62A6"/>
          <w:shd w:val="clear" w:color="auto" w:fill="FFFFFF"/>
        </w:rPr>
      </w:pPr>
    </w:p>
    <w:p w:rsidR="005A0B37" w:rsidRPr="00064487" w:rsidRDefault="00C464F1" w:rsidP="005A0B37">
      <w:pPr>
        <w:shd w:val="clear" w:color="auto" w:fill="FFFFFF"/>
        <w:spacing w:after="0"/>
        <w:rPr>
          <w:rFonts w:ascii="Source Sans Pro Black" w:eastAsia="Times New Roman" w:hAnsi="Source Sans Pro Black" w:cs="Arial"/>
          <w:color w:val="2A62A6"/>
          <w:lang w:eastAsia="en-GB"/>
        </w:rPr>
      </w:pPr>
      <w:r w:rsidRPr="00C464F1">
        <w:rPr>
          <w:rFonts w:ascii="Arial" w:hAnsi="Arial" w:cs="Arial"/>
          <w:noProof/>
          <w:color w:val="2A62A6"/>
          <w:shd w:val="clear" w:color="auto" w:fill="FFFFFF"/>
          <w:lang w:val="en-US" w:eastAsia="zh-TW"/>
        </w:rPr>
        <w:pict>
          <v:shape id="_x0000_s1028" type="#_x0000_t202" style="position:absolute;margin-left:-215.5pt;margin-top:33.4pt;width:225.5pt;height:184.05pt;z-index:251664384;mso-width-relative:margin;mso-height-relative:margin" strokecolor="#548dd4 [1951]">
            <v:textbox style="mso-next-textbox:#_x0000_s1028">
              <w:txbxContent>
                <w:p w:rsidR="00F56DD6" w:rsidRPr="002D3D86" w:rsidRDefault="00F56DD6" w:rsidP="00064487">
                  <w:pPr>
                    <w:jc w:val="center"/>
                    <w:rPr>
                      <w:sz w:val="36"/>
                      <w:szCs w:val="36"/>
                    </w:rPr>
                  </w:pPr>
                  <w:r w:rsidRPr="00E0103C">
                    <w:rPr>
                      <w:b/>
                      <w:color w:val="2A62A6"/>
                      <w:sz w:val="40"/>
                      <w:szCs w:val="40"/>
                      <w:u w:val="single"/>
                    </w:rPr>
                    <w:t>COASA members FREE</w:t>
                  </w:r>
                  <w:r w:rsidRPr="002D3D86">
                    <w:rPr>
                      <w:b/>
                      <w:color w:val="2A62A6"/>
                      <w:sz w:val="36"/>
                      <w:szCs w:val="36"/>
                    </w:rPr>
                    <w:t xml:space="preserve">      </w:t>
                  </w:r>
                  <w:r w:rsidRPr="002D3D86">
                    <w:rPr>
                      <w:sz w:val="36"/>
                      <w:szCs w:val="36"/>
                    </w:rPr>
                    <w:t>NON- MEMBERS £80</w:t>
                  </w:r>
                </w:p>
                <w:p w:rsidR="00F56DD6" w:rsidRPr="00415EB4" w:rsidRDefault="00F56DD6" w:rsidP="00064487">
                  <w:pPr>
                    <w:jc w:val="center"/>
                    <w:rPr>
                      <w:color w:val="2A62A6"/>
                      <w:sz w:val="28"/>
                      <w:szCs w:val="28"/>
                    </w:rPr>
                  </w:pPr>
                  <w:proofErr w:type="gramStart"/>
                  <w:r w:rsidRPr="00415EB4">
                    <w:rPr>
                      <w:color w:val="2A62A6"/>
                      <w:sz w:val="28"/>
                      <w:szCs w:val="28"/>
                    </w:rPr>
                    <w:t>Includes lunch and refreshments.</w:t>
                  </w:r>
                  <w:proofErr w:type="gramEnd"/>
                  <w:r w:rsidRPr="00415EB4">
                    <w:rPr>
                      <w:color w:val="2A62A6"/>
                      <w:sz w:val="28"/>
                      <w:szCs w:val="28"/>
                    </w:rPr>
                    <w:t xml:space="preserve"> </w:t>
                  </w:r>
                  <w:r w:rsidR="00064487" w:rsidRPr="00415EB4">
                    <w:rPr>
                      <w:color w:val="2A62A6"/>
                      <w:sz w:val="28"/>
                      <w:szCs w:val="28"/>
                    </w:rPr>
                    <w:t xml:space="preserve"> </w:t>
                  </w:r>
                  <w:r w:rsidRPr="00415EB4">
                    <w:rPr>
                      <w:color w:val="2A62A6"/>
                      <w:sz w:val="28"/>
                      <w:szCs w:val="28"/>
                    </w:rPr>
                    <w:t>Study materials will be provided. Please bring a notebook and pen.</w:t>
                  </w:r>
                </w:p>
                <w:p w:rsidR="00F56DD6" w:rsidRDefault="00F56DD6" w:rsidP="00064487">
                  <w:pPr>
                    <w:jc w:val="center"/>
                    <w:rPr>
                      <w:b/>
                      <w:color w:val="2A62A6"/>
                      <w:sz w:val="24"/>
                      <w:szCs w:val="24"/>
                    </w:rPr>
                  </w:pPr>
                  <w:r w:rsidRPr="00064487">
                    <w:rPr>
                      <w:b/>
                      <w:color w:val="2A62A6"/>
                      <w:sz w:val="24"/>
                      <w:szCs w:val="24"/>
                    </w:rPr>
                    <w:t>A certificate of attendance will be provided on the study day.</w:t>
                  </w:r>
                </w:p>
                <w:p w:rsidR="000D6369" w:rsidRPr="00064487" w:rsidRDefault="000D6369">
                  <w:pPr>
                    <w:rPr>
                      <w:color w:val="365F91" w:themeColor="accent1" w:themeShade="BF"/>
                    </w:rPr>
                  </w:pPr>
                </w:p>
              </w:txbxContent>
            </v:textbox>
          </v:shape>
        </w:pict>
      </w:r>
      <w:r w:rsidR="001974B8" w:rsidRPr="00064487">
        <w:rPr>
          <w:rFonts w:ascii="Source Sans Pro Black" w:hAnsi="Source Sans Pro Black" w:cs="Arial"/>
          <w:b/>
          <w:bCs/>
          <w:color w:val="2A62A6"/>
          <w:shd w:val="clear" w:color="auto" w:fill="FFFFFF"/>
          <w:lang w:val="en-US"/>
        </w:rPr>
        <w:tab/>
      </w:r>
      <w:r w:rsidR="005A0B37" w:rsidRPr="00064487">
        <w:rPr>
          <w:rFonts w:ascii="Source Sans Pro Black" w:hAnsi="Source Sans Pro Black" w:cs="Arial"/>
          <w:b/>
          <w:bCs/>
          <w:color w:val="2A62A6"/>
          <w:sz w:val="24"/>
          <w:szCs w:val="24"/>
          <w:shd w:val="clear" w:color="auto" w:fill="FFFFFF"/>
          <w:lang w:val="en-US"/>
        </w:rPr>
        <w:t xml:space="preserve">Peter Dixon </w:t>
      </w:r>
      <w:r w:rsidR="005A0B37" w:rsidRPr="00064487">
        <w:rPr>
          <w:rFonts w:ascii="Source Sans Pro Black" w:eastAsia="Times New Roman" w:hAnsi="Source Sans Pro Black" w:cs="Arial"/>
          <w:b/>
          <w:color w:val="2A62A6"/>
          <w:sz w:val="24"/>
          <w:szCs w:val="24"/>
          <w:lang w:eastAsia="en-GB"/>
        </w:rPr>
        <w:t>Prisons and Probation Ombudsman:</w:t>
      </w:r>
      <w:r w:rsidR="00064487">
        <w:rPr>
          <w:rFonts w:ascii="Source Sans Pro Black" w:eastAsia="Times New Roman" w:hAnsi="Source Sans Pro Black" w:cs="Arial"/>
          <w:b/>
          <w:color w:val="2A62A6"/>
          <w:sz w:val="24"/>
          <w:szCs w:val="24"/>
          <w:lang w:eastAsia="en-GB"/>
        </w:rPr>
        <w:t xml:space="preserve"> </w:t>
      </w:r>
      <w:r w:rsidR="00EA189F">
        <w:rPr>
          <w:rFonts w:ascii="Source Sans Pro Black" w:eastAsia="Times New Roman" w:hAnsi="Source Sans Pro Black" w:cs="Arial"/>
          <w:b/>
          <w:color w:val="2A62A6"/>
          <w:sz w:val="24"/>
          <w:szCs w:val="24"/>
          <w:lang w:eastAsia="en-GB"/>
        </w:rPr>
        <w:tab/>
      </w:r>
      <w:r w:rsidR="00EA189F">
        <w:rPr>
          <w:rFonts w:ascii="Source Sans Pro Black" w:eastAsia="Times New Roman" w:hAnsi="Source Sans Pro Black" w:cs="Arial"/>
          <w:b/>
          <w:color w:val="2A62A6"/>
          <w:sz w:val="24"/>
          <w:szCs w:val="24"/>
          <w:lang w:eastAsia="en-GB"/>
        </w:rPr>
        <w:tab/>
      </w:r>
      <w:r w:rsidR="002D3D86">
        <w:rPr>
          <w:rFonts w:ascii="Source Sans Pro Black" w:eastAsia="Times New Roman" w:hAnsi="Source Sans Pro Black" w:cs="Arial"/>
          <w:b/>
          <w:color w:val="2A62A6"/>
          <w:sz w:val="24"/>
          <w:szCs w:val="24"/>
          <w:lang w:eastAsia="en-GB"/>
        </w:rPr>
        <w:t xml:space="preserve"> </w:t>
      </w:r>
      <w:r w:rsidR="005A0B37" w:rsidRPr="00064487">
        <w:rPr>
          <w:rFonts w:ascii="Source Sans Pro Black" w:eastAsia="Times New Roman" w:hAnsi="Source Sans Pro Black" w:cs="Arial"/>
          <w:b/>
          <w:color w:val="2A62A6"/>
          <w:sz w:val="24"/>
          <w:szCs w:val="24"/>
          <w:lang w:eastAsia="en-GB"/>
        </w:rPr>
        <w:t>PPUD Project Manager and Senior Investigator:</w:t>
      </w:r>
      <w:r w:rsidR="005A0B37" w:rsidRPr="00064487">
        <w:rPr>
          <w:rFonts w:ascii="Source Sans Pro Black" w:eastAsia="Times New Roman" w:hAnsi="Source Sans Pro Black" w:cs="Arial"/>
          <w:b/>
          <w:color w:val="2A62A6"/>
          <w:lang w:eastAsia="en-GB"/>
        </w:rPr>
        <w:t xml:space="preserve"> </w:t>
      </w:r>
      <w:r w:rsidR="002D3D86">
        <w:rPr>
          <w:rFonts w:ascii="Source Sans Pro Black" w:eastAsia="Times New Roman" w:hAnsi="Source Sans Pro Black" w:cs="Arial"/>
          <w:b/>
          <w:color w:val="2A62A6"/>
          <w:lang w:eastAsia="en-GB"/>
        </w:rPr>
        <w:tab/>
      </w:r>
      <w:r w:rsidR="002D3D86">
        <w:rPr>
          <w:rFonts w:ascii="Source Sans Pro Black" w:eastAsia="Times New Roman" w:hAnsi="Source Sans Pro Black" w:cs="Arial"/>
          <w:b/>
          <w:color w:val="2A62A6"/>
          <w:lang w:eastAsia="en-GB"/>
        </w:rPr>
        <w:tab/>
      </w:r>
      <w:r w:rsidR="002D3D86">
        <w:rPr>
          <w:rFonts w:ascii="Source Sans Pro Black" w:eastAsia="Times New Roman" w:hAnsi="Source Sans Pro Black" w:cs="Arial"/>
          <w:b/>
          <w:color w:val="2A62A6"/>
          <w:lang w:eastAsia="en-GB"/>
        </w:rPr>
        <w:tab/>
      </w:r>
      <w:r w:rsidR="002D3D86">
        <w:rPr>
          <w:rFonts w:ascii="Source Sans Pro Black" w:eastAsia="Times New Roman" w:hAnsi="Source Sans Pro Black" w:cs="Arial"/>
          <w:b/>
          <w:color w:val="2A62A6"/>
          <w:lang w:eastAsia="en-GB"/>
        </w:rPr>
        <w:tab/>
      </w:r>
      <w:r w:rsidR="002D3D86">
        <w:rPr>
          <w:rFonts w:ascii="Source Sans Pro Black" w:eastAsia="Times New Roman" w:hAnsi="Source Sans Pro Black" w:cs="Arial"/>
          <w:b/>
          <w:color w:val="2A62A6"/>
          <w:lang w:eastAsia="en-GB"/>
        </w:rPr>
        <w:tab/>
      </w:r>
      <w:r w:rsidR="002D3D86">
        <w:rPr>
          <w:rFonts w:ascii="Source Sans Pro Black" w:eastAsia="Times New Roman" w:hAnsi="Source Sans Pro Black" w:cs="Arial"/>
          <w:b/>
          <w:color w:val="2A62A6"/>
          <w:lang w:eastAsia="en-GB"/>
        </w:rPr>
        <w:tab/>
        <w:t xml:space="preserve">             </w:t>
      </w:r>
      <w:r w:rsidR="00EA189F">
        <w:rPr>
          <w:rFonts w:ascii="Source Sans Pro Black" w:eastAsia="Times New Roman" w:hAnsi="Source Sans Pro Black" w:cs="Arial"/>
          <w:b/>
          <w:color w:val="2A62A6"/>
          <w:lang w:eastAsia="en-GB"/>
        </w:rPr>
        <w:t xml:space="preserve">         </w:t>
      </w:r>
      <w:r w:rsidR="002D3D86">
        <w:rPr>
          <w:rFonts w:ascii="Source Sans Pro Black" w:eastAsia="Times New Roman" w:hAnsi="Source Sans Pro Black" w:cs="Arial"/>
          <w:b/>
          <w:color w:val="2A62A6"/>
          <w:lang w:eastAsia="en-GB"/>
        </w:rPr>
        <w:t xml:space="preserve"> </w:t>
      </w:r>
      <w:r w:rsidR="005A0B37" w:rsidRPr="00064487">
        <w:rPr>
          <w:rFonts w:ascii="Source Sans Pro Black" w:eastAsia="Times New Roman" w:hAnsi="Source Sans Pro Black" w:cs="Arial"/>
          <w:color w:val="000000" w:themeColor="text1"/>
          <w:lang w:eastAsia="en-GB"/>
        </w:rPr>
        <w:t xml:space="preserve">Providing an </w:t>
      </w:r>
      <w:r w:rsidR="00064487">
        <w:rPr>
          <w:rFonts w:ascii="Source Sans Pro Black" w:eastAsia="Times New Roman" w:hAnsi="Source Sans Pro Black" w:cs="Arial"/>
          <w:color w:val="000000" w:themeColor="text1"/>
          <w:lang w:eastAsia="en-GB"/>
        </w:rPr>
        <w:t xml:space="preserve">understanding the </w:t>
      </w:r>
      <w:proofErr w:type="gramStart"/>
      <w:r w:rsidR="005A0B37" w:rsidRPr="00064487">
        <w:rPr>
          <w:rFonts w:ascii="Source Sans Pro Black" w:eastAsia="Times New Roman" w:hAnsi="Source Sans Pro Black" w:cs="Arial"/>
          <w:color w:val="000000" w:themeColor="text1"/>
          <w:lang w:eastAsia="en-GB"/>
        </w:rPr>
        <w:t xml:space="preserve">process </w:t>
      </w:r>
      <w:r w:rsidR="002D3D86">
        <w:rPr>
          <w:rFonts w:ascii="Source Sans Pro Black" w:eastAsia="Times New Roman" w:hAnsi="Source Sans Pro Black" w:cs="Arial"/>
          <w:color w:val="000000" w:themeColor="text1"/>
          <w:lang w:eastAsia="en-GB"/>
        </w:rPr>
        <w:t xml:space="preserve"> </w:t>
      </w:r>
      <w:r w:rsidR="005A0B37" w:rsidRPr="00064487">
        <w:rPr>
          <w:rFonts w:ascii="Source Sans Pro Black" w:eastAsia="Times New Roman" w:hAnsi="Source Sans Pro Black" w:cs="Arial"/>
          <w:color w:val="000000" w:themeColor="text1"/>
          <w:lang w:eastAsia="en-GB"/>
        </w:rPr>
        <w:t>of</w:t>
      </w:r>
      <w:proofErr w:type="gramEnd"/>
      <w:r w:rsidR="005A0B37" w:rsidRPr="00064487">
        <w:rPr>
          <w:rFonts w:ascii="Source Sans Pro Black" w:eastAsia="Times New Roman" w:hAnsi="Source Sans Pro Black" w:cs="Arial"/>
          <w:color w:val="000000" w:themeColor="text1"/>
          <w:lang w:eastAsia="en-GB"/>
        </w:rPr>
        <w:t xml:space="preserve"> preparing a </w:t>
      </w:r>
      <w:r w:rsidR="002D3D86">
        <w:rPr>
          <w:rFonts w:ascii="Source Sans Pro Black" w:eastAsia="Times New Roman" w:hAnsi="Source Sans Pro Black" w:cs="Arial"/>
          <w:color w:val="000000" w:themeColor="text1"/>
          <w:lang w:eastAsia="en-GB"/>
        </w:rPr>
        <w:tab/>
      </w:r>
      <w:r w:rsidR="002D3D86">
        <w:rPr>
          <w:rFonts w:ascii="Source Sans Pro Black" w:eastAsia="Times New Roman" w:hAnsi="Source Sans Pro Black" w:cs="Arial"/>
          <w:color w:val="000000" w:themeColor="text1"/>
          <w:lang w:eastAsia="en-GB"/>
        </w:rPr>
        <w:tab/>
      </w:r>
      <w:r w:rsidR="002D3D86">
        <w:rPr>
          <w:rFonts w:ascii="Source Sans Pro Black" w:eastAsia="Times New Roman" w:hAnsi="Source Sans Pro Black" w:cs="Arial"/>
          <w:color w:val="000000" w:themeColor="text1"/>
          <w:lang w:eastAsia="en-GB"/>
        </w:rPr>
        <w:tab/>
      </w:r>
      <w:r w:rsidR="002D3D86">
        <w:rPr>
          <w:rFonts w:ascii="Source Sans Pro Black" w:eastAsia="Times New Roman" w:hAnsi="Source Sans Pro Black" w:cs="Arial"/>
          <w:color w:val="000000" w:themeColor="text1"/>
          <w:lang w:eastAsia="en-GB"/>
        </w:rPr>
        <w:tab/>
      </w:r>
      <w:r w:rsidR="002D3D86">
        <w:rPr>
          <w:rFonts w:ascii="Source Sans Pro Black" w:eastAsia="Times New Roman" w:hAnsi="Source Sans Pro Black" w:cs="Arial"/>
          <w:color w:val="000000" w:themeColor="text1"/>
          <w:lang w:eastAsia="en-GB"/>
        </w:rPr>
        <w:tab/>
      </w:r>
      <w:r w:rsidR="002D3D86">
        <w:rPr>
          <w:rFonts w:ascii="Source Sans Pro Black" w:eastAsia="Times New Roman" w:hAnsi="Source Sans Pro Black" w:cs="Arial"/>
          <w:color w:val="000000" w:themeColor="text1"/>
          <w:lang w:eastAsia="en-GB"/>
        </w:rPr>
        <w:tab/>
        <w:t xml:space="preserve">       </w:t>
      </w:r>
      <w:r w:rsidR="005A0B37" w:rsidRPr="00064487">
        <w:rPr>
          <w:rFonts w:ascii="Source Sans Pro Black" w:eastAsia="Times New Roman" w:hAnsi="Source Sans Pro Black" w:cs="Arial"/>
          <w:color w:val="000000" w:themeColor="text1"/>
          <w:lang w:eastAsia="en-GB"/>
        </w:rPr>
        <w:t>report for the Ombudsman.</w:t>
      </w:r>
      <w:r w:rsidR="005A0B37" w:rsidRPr="00064487">
        <w:rPr>
          <w:rFonts w:ascii="Source Sans Pro Black" w:eastAsia="Times New Roman" w:hAnsi="Source Sans Pro Black" w:cs="Arial"/>
          <w:color w:val="2A62A6"/>
          <w:lang w:eastAsia="en-GB"/>
        </w:rPr>
        <w:t xml:space="preserve"> </w:t>
      </w:r>
      <w:r w:rsidR="001974B8" w:rsidRPr="00064487">
        <w:rPr>
          <w:rFonts w:ascii="Source Sans Pro Black" w:eastAsia="Times New Roman" w:hAnsi="Source Sans Pro Black" w:cs="Arial"/>
          <w:color w:val="2A62A6"/>
          <w:lang w:eastAsia="en-GB"/>
        </w:rPr>
        <w:tab/>
      </w:r>
      <w:r w:rsidR="00F56DD6" w:rsidRPr="00064487">
        <w:rPr>
          <w:rFonts w:ascii="Source Sans Pro Black" w:eastAsia="Times New Roman" w:hAnsi="Source Sans Pro Black" w:cs="Arial"/>
          <w:color w:val="2A62A6"/>
          <w:lang w:eastAsia="en-GB"/>
        </w:rPr>
        <w:tab/>
      </w:r>
      <w:r w:rsidR="00F56DD6" w:rsidRPr="00064487">
        <w:rPr>
          <w:rFonts w:ascii="Source Sans Pro Black" w:eastAsia="Times New Roman" w:hAnsi="Source Sans Pro Black" w:cs="Arial"/>
          <w:color w:val="2A62A6"/>
          <w:lang w:eastAsia="en-GB"/>
        </w:rPr>
        <w:tab/>
      </w:r>
      <w:r w:rsidR="00F56DD6" w:rsidRPr="00064487">
        <w:rPr>
          <w:rFonts w:ascii="Source Sans Pro Black" w:eastAsia="Times New Roman" w:hAnsi="Source Sans Pro Black" w:cs="Arial"/>
          <w:color w:val="2A62A6"/>
          <w:lang w:eastAsia="en-GB"/>
        </w:rPr>
        <w:tab/>
      </w:r>
      <w:r w:rsidR="00F56DD6" w:rsidRPr="00064487">
        <w:rPr>
          <w:rFonts w:ascii="Source Sans Pro Black" w:eastAsia="Times New Roman" w:hAnsi="Source Sans Pro Black" w:cs="Arial"/>
          <w:color w:val="2A62A6"/>
          <w:lang w:eastAsia="en-GB"/>
        </w:rPr>
        <w:tab/>
      </w:r>
      <w:r w:rsidR="00F56DD6" w:rsidRPr="00064487">
        <w:rPr>
          <w:rFonts w:ascii="Source Sans Pro Black" w:eastAsia="Times New Roman" w:hAnsi="Source Sans Pro Black" w:cs="Arial"/>
          <w:color w:val="2A62A6"/>
          <w:lang w:eastAsia="en-GB"/>
        </w:rPr>
        <w:tab/>
      </w:r>
      <w:r w:rsidR="00F56DD6" w:rsidRPr="00064487">
        <w:rPr>
          <w:rFonts w:ascii="Source Sans Pro Black" w:eastAsia="Times New Roman" w:hAnsi="Source Sans Pro Black" w:cs="Arial"/>
          <w:color w:val="2A62A6"/>
          <w:lang w:eastAsia="en-GB"/>
        </w:rPr>
        <w:tab/>
        <w:t xml:space="preserve">          </w:t>
      </w:r>
    </w:p>
    <w:p w:rsidR="00491AC7" w:rsidRDefault="001974B8" w:rsidP="005A0B37">
      <w:pPr>
        <w:shd w:val="clear" w:color="auto" w:fill="FFFFFF"/>
        <w:spacing w:after="0"/>
        <w:rPr>
          <w:rFonts w:ascii="Source Sans Pro Black" w:eastAsia="Times New Roman" w:hAnsi="Source Sans Pro Black" w:cs="Arial"/>
          <w:b/>
          <w:color w:val="2A62A6"/>
          <w:lang w:eastAsia="en-GB"/>
        </w:rPr>
      </w:pPr>
      <w:r w:rsidRPr="00064487">
        <w:rPr>
          <w:rFonts w:ascii="Source Sans Pro Black" w:eastAsia="Times New Roman" w:hAnsi="Source Sans Pro Black" w:cs="Arial"/>
          <w:b/>
          <w:color w:val="2A62A6"/>
          <w:lang w:eastAsia="en-GB"/>
        </w:rPr>
        <w:tab/>
      </w:r>
      <w:r w:rsidR="00EA189F">
        <w:rPr>
          <w:rFonts w:ascii="Source Sans Pro Black" w:eastAsia="Times New Roman" w:hAnsi="Source Sans Pro Black" w:cs="Arial"/>
          <w:b/>
          <w:color w:val="2A62A6"/>
          <w:lang w:eastAsia="en-GB"/>
        </w:rPr>
        <w:tab/>
      </w:r>
      <w:r w:rsidR="00EA189F">
        <w:rPr>
          <w:rFonts w:ascii="Source Sans Pro Black" w:eastAsia="Times New Roman" w:hAnsi="Source Sans Pro Black" w:cs="Arial"/>
          <w:b/>
          <w:color w:val="2A62A6"/>
          <w:lang w:eastAsia="en-GB"/>
        </w:rPr>
        <w:tab/>
      </w:r>
      <w:r w:rsidR="00EA189F">
        <w:rPr>
          <w:rFonts w:ascii="Source Sans Pro Black" w:eastAsia="Times New Roman" w:hAnsi="Source Sans Pro Black" w:cs="Arial"/>
          <w:b/>
          <w:color w:val="2A62A6"/>
          <w:lang w:eastAsia="en-GB"/>
        </w:rPr>
        <w:tab/>
      </w:r>
      <w:r w:rsidR="00EA189F">
        <w:rPr>
          <w:rFonts w:ascii="Source Sans Pro Black" w:eastAsia="Times New Roman" w:hAnsi="Source Sans Pro Black" w:cs="Arial"/>
          <w:b/>
          <w:color w:val="2A62A6"/>
          <w:lang w:eastAsia="en-GB"/>
        </w:rPr>
        <w:tab/>
      </w:r>
      <w:r w:rsidR="00EA189F">
        <w:rPr>
          <w:rFonts w:ascii="Source Sans Pro Black" w:eastAsia="Times New Roman" w:hAnsi="Source Sans Pro Black" w:cs="Arial"/>
          <w:b/>
          <w:color w:val="2A62A6"/>
          <w:lang w:eastAsia="en-GB"/>
        </w:rPr>
        <w:tab/>
        <w:t xml:space="preserve">    </w:t>
      </w:r>
      <w:r w:rsidR="00064487">
        <w:rPr>
          <w:rFonts w:ascii="Source Sans Pro Black" w:eastAsia="Times New Roman" w:hAnsi="Source Sans Pro Black" w:cs="Arial"/>
          <w:b/>
          <w:color w:val="2A62A6"/>
          <w:lang w:eastAsia="en-GB"/>
        </w:rPr>
        <w:t xml:space="preserve">   </w:t>
      </w:r>
      <w:r w:rsidR="00D84C22">
        <w:rPr>
          <w:rFonts w:ascii="Source Sans Pro Black" w:eastAsia="Times New Roman" w:hAnsi="Source Sans Pro Black" w:cs="Arial"/>
          <w:b/>
          <w:color w:val="2A62A6"/>
          <w:lang w:eastAsia="en-GB"/>
        </w:rPr>
        <w:t xml:space="preserve">Mr Nicholas </w:t>
      </w:r>
      <w:proofErr w:type="spellStart"/>
      <w:r w:rsidR="00D84C22">
        <w:rPr>
          <w:rFonts w:ascii="Source Sans Pro Black" w:eastAsia="Times New Roman" w:hAnsi="Source Sans Pro Black" w:cs="Arial"/>
          <w:b/>
          <w:color w:val="2A62A6"/>
          <w:lang w:eastAsia="en-GB"/>
        </w:rPr>
        <w:t>Rheinberg</w:t>
      </w:r>
      <w:proofErr w:type="spellEnd"/>
      <w:r w:rsidR="00D84C22">
        <w:rPr>
          <w:rFonts w:ascii="Source Sans Pro Black" w:eastAsia="Times New Roman" w:hAnsi="Source Sans Pro Black" w:cs="Arial"/>
          <w:b/>
          <w:color w:val="2A62A6"/>
          <w:lang w:eastAsia="en-GB"/>
        </w:rPr>
        <w:t xml:space="preserve">, Assistant Coroner </w:t>
      </w:r>
    </w:p>
    <w:p w:rsidR="005A0B37" w:rsidRDefault="00415EB4" w:rsidP="00D84C22">
      <w:pPr>
        <w:shd w:val="clear" w:color="auto" w:fill="FFFFFF"/>
        <w:rPr>
          <w:rFonts w:ascii="Source Sans Pro Black" w:hAnsi="Source Sans Pro Black" w:cs="Arial"/>
          <w:color w:val="17365D" w:themeColor="text2" w:themeShade="BF"/>
          <w:shd w:val="clear" w:color="auto" w:fill="FFFFFF"/>
        </w:rPr>
      </w:pPr>
      <w:r w:rsidRPr="00C464F1">
        <w:rPr>
          <w:rFonts w:ascii="Arial" w:eastAsia="Times New Roman" w:hAnsi="Arial" w:cs="Arial"/>
          <w:noProof/>
          <w:color w:val="2A62A6"/>
          <w:lang w:val="en-US" w:eastAsia="zh-TW"/>
        </w:rPr>
        <w:pict>
          <v:shape id="_x0000_s1029" type="#_x0000_t202" style="position:absolute;margin-left:225.5pt;margin-top:46.9pt;width:275pt;height:85.05pt;z-index:251666432;mso-width-relative:margin;mso-height-relative:margin">
            <v:textbox style="mso-next-textbox:#_x0000_s1029">
              <w:txbxContent>
                <w:p w:rsidR="00415EB4" w:rsidRPr="002D3D86" w:rsidRDefault="00415EB4" w:rsidP="00415EB4">
                  <w:pPr>
                    <w:jc w:val="center"/>
                    <w:rPr>
                      <w:rFonts w:ascii="Source Sans Pro Black" w:hAnsi="Source Sans Pro Black"/>
                      <w:b/>
                      <w:color w:val="2A62A6"/>
                      <w:sz w:val="40"/>
                      <w:szCs w:val="40"/>
                    </w:rPr>
                  </w:pPr>
                  <w:r w:rsidRPr="002D3D86">
                    <w:rPr>
                      <w:rFonts w:ascii="Source Sans Pro Black" w:hAnsi="Source Sans Pro Black"/>
                      <w:b/>
                      <w:color w:val="2A62A6"/>
                      <w:sz w:val="40"/>
                      <w:szCs w:val="40"/>
                    </w:rPr>
                    <w:t>Booking form overleaf</w:t>
                  </w:r>
                </w:p>
                <w:p w:rsidR="002D3D86" w:rsidRDefault="002D3D86" w:rsidP="002D3D86">
                  <w:pPr>
                    <w:jc w:val="center"/>
                    <w:rPr>
                      <w:b/>
                      <w:color w:val="29486D"/>
                      <w:sz w:val="32"/>
                      <w:szCs w:val="32"/>
                    </w:rPr>
                  </w:pPr>
                  <w:r w:rsidRPr="00064487">
                    <w:rPr>
                      <w:b/>
                      <w:color w:val="29486D"/>
                      <w:sz w:val="32"/>
                      <w:szCs w:val="32"/>
                    </w:rPr>
                    <w:t xml:space="preserve">Enquiries or to reserve a place please email </w:t>
                  </w:r>
                  <w:hyperlink r:id="rId6" w:history="1">
                    <w:r w:rsidR="00EA189F" w:rsidRPr="00D24488">
                      <w:rPr>
                        <w:rStyle w:val="Hyperlink"/>
                        <w:b/>
                        <w:sz w:val="32"/>
                        <w:szCs w:val="32"/>
                      </w:rPr>
                      <w:t>chris.coasa@gmail.com</w:t>
                    </w:r>
                  </w:hyperlink>
                </w:p>
                <w:p w:rsidR="00950FB7" w:rsidRDefault="00950FB7" w:rsidP="002D3D86">
                  <w:pPr>
                    <w:jc w:val="center"/>
                    <w:rPr>
                      <w:b/>
                      <w:color w:val="29486D"/>
                      <w:sz w:val="32"/>
                      <w:szCs w:val="32"/>
                    </w:rPr>
                  </w:pPr>
                </w:p>
                <w:p w:rsidR="00950FB7" w:rsidRDefault="00950FB7" w:rsidP="002D3D86">
                  <w:pPr>
                    <w:jc w:val="center"/>
                    <w:rPr>
                      <w:b/>
                      <w:color w:val="29486D"/>
                      <w:sz w:val="32"/>
                      <w:szCs w:val="32"/>
                    </w:rPr>
                  </w:pPr>
                </w:p>
                <w:p w:rsidR="00EA189F" w:rsidRPr="00064487" w:rsidRDefault="00EA189F" w:rsidP="002D3D86">
                  <w:pPr>
                    <w:jc w:val="center"/>
                    <w:rPr>
                      <w:b/>
                      <w:color w:val="29486D"/>
                      <w:sz w:val="32"/>
                      <w:szCs w:val="32"/>
                    </w:rPr>
                  </w:pPr>
                </w:p>
                <w:p w:rsidR="002D3D86" w:rsidRDefault="002D3D86"/>
              </w:txbxContent>
            </v:textbox>
          </v:shape>
        </w:pict>
      </w:r>
      <w:r w:rsidR="00491AC7">
        <w:rPr>
          <w:rFonts w:ascii="Source Sans Pro Black" w:eastAsia="Times New Roman" w:hAnsi="Source Sans Pro Black" w:cs="Arial"/>
          <w:b/>
          <w:color w:val="2A62A6"/>
          <w:lang w:eastAsia="en-GB"/>
        </w:rPr>
        <w:tab/>
      </w:r>
      <w:r w:rsidR="00491AC7">
        <w:rPr>
          <w:rFonts w:ascii="Source Sans Pro Black" w:eastAsia="Times New Roman" w:hAnsi="Source Sans Pro Black" w:cs="Arial"/>
          <w:b/>
          <w:color w:val="2A62A6"/>
          <w:lang w:eastAsia="en-GB"/>
        </w:rPr>
        <w:tab/>
      </w:r>
      <w:r w:rsidR="00491AC7">
        <w:rPr>
          <w:rFonts w:ascii="Source Sans Pro Black" w:eastAsia="Times New Roman" w:hAnsi="Source Sans Pro Black" w:cs="Arial"/>
          <w:b/>
          <w:color w:val="2A62A6"/>
          <w:lang w:eastAsia="en-GB"/>
        </w:rPr>
        <w:tab/>
      </w:r>
      <w:r w:rsidR="00491AC7">
        <w:rPr>
          <w:rFonts w:ascii="Source Sans Pro Black" w:eastAsia="Times New Roman" w:hAnsi="Source Sans Pro Black" w:cs="Arial"/>
          <w:b/>
          <w:color w:val="2A62A6"/>
          <w:lang w:eastAsia="en-GB"/>
        </w:rPr>
        <w:tab/>
      </w:r>
      <w:r w:rsidR="00491AC7">
        <w:rPr>
          <w:rFonts w:ascii="Source Sans Pro Black" w:eastAsia="Times New Roman" w:hAnsi="Source Sans Pro Black" w:cs="Arial"/>
          <w:b/>
          <w:color w:val="2A62A6"/>
          <w:lang w:eastAsia="en-GB"/>
        </w:rPr>
        <w:tab/>
      </w:r>
      <w:r w:rsidR="00491AC7">
        <w:rPr>
          <w:rFonts w:ascii="Source Sans Pro Black" w:eastAsia="Times New Roman" w:hAnsi="Source Sans Pro Black" w:cs="Arial"/>
          <w:b/>
          <w:color w:val="2A62A6"/>
          <w:lang w:eastAsia="en-GB"/>
        </w:rPr>
        <w:tab/>
        <w:t xml:space="preserve">       </w:t>
      </w:r>
      <w:r w:rsidR="00F56DD6" w:rsidRPr="00064487">
        <w:rPr>
          <w:rFonts w:ascii="Source Sans Pro Black" w:hAnsi="Source Sans Pro Black" w:cs="Arial"/>
          <w:color w:val="17365D" w:themeColor="text2" w:themeShade="BF"/>
          <w:shd w:val="clear" w:color="auto" w:fill="FFFFFF"/>
        </w:rPr>
        <w:t>When i</w:t>
      </w:r>
      <w:r w:rsidR="001974B8" w:rsidRPr="00064487">
        <w:rPr>
          <w:rFonts w:ascii="Source Sans Pro Black" w:hAnsi="Source Sans Pro Black" w:cs="Arial"/>
          <w:color w:val="17365D" w:themeColor="text2" w:themeShade="BF"/>
          <w:shd w:val="clear" w:color="auto" w:fill="FFFFFF"/>
        </w:rPr>
        <w:t>s</w:t>
      </w:r>
      <w:r w:rsidR="000D6369" w:rsidRPr="00064487">
        <w:rPr>
          <w:rFonts w:ascii="Source Sans Pro Black" w:hAnsi="Source Sans Pro Black" w:cs="Arial"/>
          <w:color w:val="17365D" w:themeColor="text2" w:themeShade="BF"/>
          <w:shd w:val="clear" w:color="auto" w:fill="FFFFFF"/>
        </w:rPr>
        <w:t xml:space="preserve"> </w:t>
      </w:r>
      <w:r w:rsidR="001974B8" w:rsidRPr="00064487">
        <w:rPr>
          <w:rFonts w:ascii="Source Sans Pro Black" w:hAnsi="Source Sans Pro Black" w:cs="Arial"/>
          <w:color w:val="17365D" w:themeColor="text2" w:themeShade="BF"/>
          <w:shd w:val="clear" w:color="auto" w:fill="FFFFFF"/>
        </w:rPr>
        <w:t xml:space="preserve">Article 2 </w:t>
      </w:r>
      <w:r w:rsidR="005A0B37" w:rsidRPr="00064487">
        <w:rPr>
          <w:rFonts w:ascii="Source Sans Pro Black" w:hAnsi="Source Sans Pro Black" w:cs="Arial"/>
          <w:color w:val="17365D" w:themeColor="text2" w:themeShade="BF"/>
          <w:shd w:val="clear" w:color="auto" w:fill="FFFFFF"/>
        </w:rPr>
        <w:t>engaged in a custody deat</w:t>
      </w:r>
      <w:r w:rsidR="008E50BB">
        <w:rPr>
          <w:rFonts w:ascii="Source Sans Pro Black" w:hAnsi="Source Sans Pro Black" w:cs="Arial"/>
          <w:color w:val="17365D" w:themeColor="text2" w:themeShade="BF"/>
          <w:shd w:val="clear" w:color="auto" w:fill="FFFFFF"/>
        </w:rPr>
        <w:t xml:space="preserve">h, case </w:t>
      </w:r>
      <w:proofErr w:type="gramStart"/>
      <w:r w:rsidR="008E50BB">
        <w:rPr>
          <w:rFonts w:ascii="Source Sans Pro Black" w:hAnsi="Source Sans Pro Black" w:cs="Arial"/>
          <w:color w:val="17365D" w:themeColor="text2" w:themeShade="BF"/>
          <w:shd w:val="clear" w:color="auto" w:fill="FFFFFF"/>
        </w:rPr>
        <w:t>law.</w:t>
      </w:r>
      <w:proofErr w:type="gramEnd"/>
      <w:r w:rsidR="00F56DD6" w:rsidRPr="00064487">
        <w:rPr>
          <w:rFonts w:ascii="Source Sans Pro Black" w:hAnsi="Source Sans Pro Black" w:cs="Arial"/>
          <w:color w:val="17365D" w:themeColor="text2" w:themeShade="BF"/>
          <w:shd w:val="clear" w:color="auto" w:fill="FFFFFF"/>
        </w:rPr>
        <w:tab/>
      </w:r>
      <w:r w:rsidR="00064487" w:rsidRPr="00064487">
        <w:rPr>
          <w:rFonts w:ascii="Source Sans Pro Black" w:hAnsi="Source Sans Pro Black" w:cs="Arial"/>
          <w:color w:val="17365D" w:themeColor="text2" w:themeShade="BF"/>
          <w:shd w:val="clear" w:color="auto" w:fill="FFFFFF"/>
        </w:rPr>
        <w:t xml:space="preserve"> </w:t>
      </w:r>
      <w:r w:rsidR="00064487" w:rsidRPr="00064487">
        <w:rPr>
          <w:rFonts w:ascii="Source Sans Pro Black" w:hAnsi="Source Sans Pro Black" w:cs="Arial"/>
          <w:color w:val="17365D" w:themeColor="text2" w:themeShade="BF"/>
          <w:shd w:val="clear" w:color="auto" w:fill="FFFFFF"/>
        </w:rPr>
        <w:tab/>
      </w:r>
      <w:r w:rsidR="00064487" w:rsidRPr="00064487">
        <w:rPr>
          <w:rFonts w:ascii="Source Sans Pro Black" w:hAnsi="Source Sans Pro Black" w:cs="Arial"/>
          <w:color w:val="17365D" w:themeColor="text2" w:themeShade="BF"/>
          <w:shd w:val="clear" w:color="auto" w:fill="FFFFFF"/>
        </w:rPr>
        <w:tab/>
      </w:r>
      <w:r w:rsidR="00064487" w:rsidRPr="00064487">
        <w:rPr>
          <w:rFonts w:ascii="Source Sans Pro Black" w:hAnsi="Source Sans Pro Black" w:cs="Arial"/>
          <w:color w:val="17365D" w:themeColor="text2" w:themeShade="BF"/>
          <w:shd w:val="clear" w:color="auto" w:fill="FFFFFF"/>
        </w:rPr>
        <w:tab/>
      </w:r>
      <w:r w:rsidR="00064487" w:rsidRPr="00064487">
        <w:rPr>
          <w:rFonts w:ascii="Source Sans Pro Black" w:hAnsi="Source Sans Pro Black" w:cs="Arial"/>
          <w:color w:val="17365D" w:themeColor="text2" w:themeShade="BF"/>
          <w:shd w:val="clear" w:color="auto" w:fill="FFFFFF"/>
        </w:rPr>
        <w:tab/>
      </w:r>
      <w:r w:rsidR="00064487" w:rsidRPr="00064487">
        <w:rPr>
          <w:rFonts w:ascii="Source Sans Pro Black" w:hAnsi="Source Sans Pro Black" w:cs="Arial"/>
          <w:color w:val="17365D" w:themeColor="text2" w:themeShade="BF"/>
          <w:shd w:val="clear" w:color="auto" w:fill="FFFFFF"/>
        </w:rPr>
        <w:tab/>
        <w:t xml:space="preserve">        </w:t>
      </w:r>
      <w:r w:rsidR="00064487">
        <w:rPr>
          <w:rFonts w:ascii="Source Sans Pro Black" w:hAnsi="Source Sans Pro Black" w:cs="Arial"/>
          <w:color w:val="17365D" w:themeColor="text2" w:themeShade="BF"/>
          <w:shd w:val="clear" w:color="auto" w:fill="FFFFFF"/>
        </w:rPr>
        <w:t xml:space="preserve">  </w:t>
      </w:r>
      <w:r w:rsidR="00064487" w:rsidRPr="00064487">
        <w:rPr>
          <w:rFonts w:ascii="Source Sans Pro Black" w:hAnsi="Source Sans Pro Black" w:cs="Arial"/>
          <w:color w:val="17365D" w:themeColor="text2" w:themeShade="BF"/>
          <w:shd w:val="clear" w:color="auto" w:fill="FFFFFF"/>
        </w:rPr>
        <w:t xml:space="preserve"> </w:t>
      </w:r>
      <w:r w:rsidR="002D3D86">
        <w:rPr>
          <w:rFonts w:ascii="Source Sans Pro Black" w:hAnsi="Source Sans Pro Black" w:cs="Arial"/>
          <w:color w:val="17365D" w:themeColor="text2" w:themeShade="BF"/>
          <w:shd w:val="clear" w:color="auto" w:fill="FFFFFF"/>
        </w:rPr>
        <w:t xml:space="preserve"> </w:t>
      </w:r>
      <w:r w:rsidR="00064487" w:rsidRPr="00064487">
        <w:rPr>
          <w:rFonts w:ascii="Source Sans Pro Black" w:hAnsi="Source Sans Pro Black" w:cs="Arial"/>
          <w:color w:val="17365D" w:themeColor="text2" w:themeShade="BF"/>
          <w:shd w:val="clear" w:color="auto" w:fill="FFFFFF"/>
        </w:rPr>
        <w:t xml:space="preserve"> </w:t>
      </w:r>
      <w:r w:rsidR="00EA189F">
        <w:rPr>
          <w:rFonts w:ascii="Source Sans Pro Black" w:hAnsi="Source Sans Pro Black" w:cs="Arial"/>
          <w:color w:val="17365D" w:themeColor="text2" w:themeShade="BF"/>
          <w:shd w:val="clear" w:color="auto" w:fill="FFFFFF"/>
        </w:rPr>
        <w:t xml:space="preserve">         </w:t>
      </w:r>
      <w:r w:rsidR="00064487" w:rsidRPr="00064487">
        <w:rPr>
          <w:rFonts w:ascii="Source Sans Pro Black" w:hAnsi="Source Sans Pro Black" w:cs="Arial"/>
          <w:color w:val="17365D" w:themeColor="text2" w:themeShade="BF"/>
          <w:shd w:val="clear" w:color="auto" w:fill="FFFFFF"/>
        </w:rPr>
        <w:t xml:space="preserve"> </w:t>
      </w:r>
      <w:r w:rsidR="005A0B37" w:rsidRPr="00064487">
        <w:rPr>
          <w:rFonts w:ascii="Source Sans Pro Black" w:hAnsi="Source Sans Pro Black" w:cs="Arial"/>
          <w:color w:val="17365D" w:themeColor="text2" w:themeShade="BF"/>
          <w:shd w:val="clear" w:color="auto" w:fill="FFFFFF"/>
        </w:rPr>
        <w:t xml:space="preserve">What </w:t>
      </w:r>
      <w:r w:rsidR="00D84C22">
        <w:rPr>
          <w:rFonts w:ascii="Source Sans Pro Black" w:hAnsi="Source Sans Pro Black" w:cs="Arial"/>
          <w:color w:val="17365D" w:themeColor="text2" w:themeShade="BF"/>
          <w:shd w:val="clear" w:color="auto" w:fill="FFFFFF"/>
        </w:rPr>
        <w:t xml:space="preserve">statements, reports should be included in </w:t>
      </w:r>
      <w:r w:rsidR="005A0B37" w:rsidRPr="00064487">
        <w:rPr>
          <w:rFonts w:ascii="Source Sans Pro Black" w:hAnsi="Source Sans Pro Black" w:cs="Arial"/>
          <w:color w:val="17365D" w:themeColor="text2" w:themeShade="BF"/>
          <w:shd w:val="clear" w:color="auto" w:fill="FFFFFF"/>
        </w:rPr>
        <w:t xml:space="preserve">on the </w:t>
      </w:r>
      <w:r w:rsidR="008E50BB">
        <w:rPr>
          <w:rFonts w:ascii="Source Sans Pro Black" w:hAnsi="Source Sans Pro Black" w:cs="Arial"/>
          <w:color w:val="17365D" w:themeColor="text2" w:themeShade="BF"/>
          <w:shd w:val="clear" w:color="auto" w:fill="FFFFFF"/>
        </w:rPr>
        <w:tab/>
      </w:r>
      <w:proofErr w:type="spellStart"/>
      <w:r w:rsidR="00D84C22">
        <w:rPr>
          <w:rFonts w:ascii="Source Sans Pro Black" w:hAnsi="Source Sans Pro Black" w:cs="Arial"/>
          <w:color w:val="17365D" w:themeColor="text2" w:themeShade="BF"/>
          <w:shd w:val="clear" w:color="auto" w:fill="FFFFFF"/>
        </w:rPr>
        <w:t>nquest</w:t>
      </w:r>
      <w:proofErr w:type="spellEnd"/>
      <w:r w:rsidR="00D84C22">
        <w:rPr>
          <w:rFonts w:ascii="Source Sans Pro Black" w:hAnsi="Source Sans Pro Black" w:cs="Arial"/>
          <w:color w:val="17365D" w:themeColor="text2" w:themeShade="BF"/>
          <w:shd w:val="clear" w:color="auto" w:fill="FFFFFF"/>
        </w:rPr>
        <w:t xml:space="preserve"> files                                            </w:t>
      </w:r>
      <w:r w:rsidR="008E50BB">
        <w:rPr>
          <w:rFonts w:ascii="Source Sans Pro Black" w:hAnsi="Source Sans Pro Black" w:cs="Arial"/>
          <w:color w:val="17365D" w:themeColor="text2" w:themeShade="BF"/>
          <w:shd w:val="clear" w:color="auto" w:fill="FFFFFF"/>
        </w:rPr>
        <w:t xml:space="preserve">                  in the </w:t>
      </w:r>
      <w:r w:rsidR="00D84C22">
        <w:rPr>
          <w:rFonts w:ascii="Source Sans Pro Black" w:hAnsi="Source Sans Pro Black" w:cs="Arial"/>
          <w:color w:val="17365D" w:themeColor="text2" w:themeShade="BF"/>
          <w:shd w:val="clear" w:color="auto" w:fill="FFFFFF"/>
        </w:rPr>
        <w:t xml:space="preserve">  inquest file</w:t>
      </w:r>
      <w:r w:rsidR="005A0B37" w:rsidRPr="00064487">
        <w:rPr>
          <w:rFonts w:ascii="Source Sans Pro Black" w:hAnsi="Source Sans Pro Black" w:cs="Arial"/>
          <w:color w:val="17365D" w:themeColor="text2" w:themeShade="BF"/>
          <w:shd w:val="clear" w:color="auto" w:fill="FFFFFF"/>
        </w:rPr>
        <w:t>. </w:t>
      </w:r>
      <w:r w:rsidR="00D84C22">
        <w:rPr>
          <w:rFonts w:ascii="Source Sans Pro Black" w:hAnsi="Source Sans Pro Black" w:cs="Arial"/>
          <w:color w:val="17365D" w:themeColor="text2" w:themeShade="BF"/>
          <w:shd w:val="clear" w:color="auto" w:fill="FFFFFF"/>
        </w:rPr>
        <w:t>Disclosure</w:t>
      </w:r>
      <w:r w:rsidR="008E50BB">
        <w:rPr>
          <w:rFonts w:ascii="Source Sans Pro Black" w:hAnsi="Source Sans Pro Black" w:cs="Arial"/>
          <w:color w:val="17365D" w:themeColor="text2" w:themeShade="BF"/>
          <w:shd w:val="clear" w:color="auto" w:fill="FFFFFF"/>
        </w:rPr>
        <w:t>, PIRs</w:t>
      </w:r>
      <w:r w:rsidR="00D84C22">
        <w:rPr>
          <w:rFonts w:ascii="Source Sans Pro Black" w:hAnsi="Source Sans Pro Black" w:cs="Arial"/>
          <w:color w:val="17365D" w:themeColor="text2" w:themeShade="BF"/>
          <w:shd w:val="clear" w:color="auto" w:fill="FFFFFF"/>
        </w:rPr>
        <w:t xml:space="preserve"> </w:t>
      </w:r>
    </w:p>
    <w:p w:rsidR="00D84C22" w:rsidRDefault="00D84C22" w:rsidP="00D84C22">
      <w:pPr>
        <w:shd w:val="clear" w:color="auto" w:fill="FFFFFF"/>
        <w:rPr>
          <w:rFonts w:ascii="Source Sans Pro Black" w:hAnsi="Source Sans Pro Black" w:cs="Arial"/>
          <w:color w:val="17365D" w:themeColor="text2" w:themeShade="BF"/>
          <w:shd w:val="clear" w:color="auto" w:fill="FFFFFF"/>
        </w:rPr>
      </w:pPr>
    </w:p>
    <w:p w:rsidR="00D84C22" w:rsidRPr="000D6369" w:rsidRDefault="00D84C22" w:rsidP="00D84C22">
      <w:pPr>
        <w:shd w:val="clear" w:color="auto" w:fill="FFFFFF"/>
        <w:rPr>
          <w:rFonts w:ascii="Arial" w:eastAsia="Times New Roman" w:hAnsi="Arial" w:cs="Arial"/>
          <w:color w:val="2A62A6"/>
          <w:lang w:eastAsia="en-GB"/>
        </w:rPr>
      </w:pPr>
    </w:p>
    <w:p w:rsidR="000D6369" w:rsidRDefault="000D6369" w:rsidP="00F56DD6">
      <w:r w:rsidRPr="000D6369">
        <w:rPr>
          <w:color w:val="2A62A6"/>
        </w:rPr>
        <w:t xml:space="preserve"> </w:t>
      </w:r>
    </w:p>
    <w:p w:rsidR="005A0B37" w:rsidRDefault="005A0B37"/>
    <w:p w:rsidR="0098122F" w:rsidRDefault="0098122F">
      <w:pPr>
        <w:rPr>
          <w:sz w:val="24"/>
          <w:szCs w:val="24"/>
        </w:rPr>
      </w:pPr>
    </w:p>
    <w:p w:rsidR="00E40022" w:rsidRDefault="00C464F1">
      <w:pPr>
        <w:rPr>
          <w:sz w:val="24"/>
          <w:szCs w:val="24"/>
        </w:rPr>
      </w:pPr>
      <w:r w:rsidRPr="00C464F1">
        <w:rPr>
          <w:rFonts w:ascii="DejaVu Sans" w:hAnsi="DejaVu Sans" w:cs="DejaVu Sans"/>
          <w:b/>
          <w:noProof/>
          <w:color w:val="2A62A6"/>
          <w:sz w:val="24"/>
          <w:szCs w:val="24"/>
          <w:lang w:val="en-US" w:eastAsia="zh-TW"/>
        </w:rPr>
        <w:pict>
          <v:shape id="_x0000_s1034" type="#_x0000_t202" style="position:absolute;margin-left:-5.5pt;margin-top:-27pt;width:537.05pt;height:45pt;z-index:251668480;mso-width-relative:margin;mso-height-relative:margin">
            <v:textbox>
              <w:txbxContent>
                <w:p w:rsidR="00AD17C1" w:rsidRDefault="00E40022" w:rsidP="00AD17C1">
                  <w:pPr>
                    <w:spacing w:after="0"/>
                    <w:jc w:val="both"/>
                    <w:rPr>
                      <w:rFonts w:cstheme="minorHAnsi"/>
                      <w:b/>
                      <w:color w:val="2A62A6"/>
                    </w:rPr>
                  </w:pPr>
                  <w:r w:rsidRPr="00A50406">
                    <w:rPr>
                      <w:rFonts w:cstheme="minorHAnsi"/>
                      <w:b/>
                      <w:color w:val="2A62A6"/>
                    </w:rPr>
                    <w:t xml:space="preserve">BOOKING FORM:      </w:t>
                  </w:r>
                  <w:r w:rsidRPr="00AD17C1">
                    <w:rPr>
                      <w:rFonts w:cstheme="minorHAnsi"/>
                      <w:b/>
                      <w:color w:val="2A62A6"/>
                      <w:sz w:val="28"/>
                      <w:szCs w:val="28"/>
                    </w:rPr>
                    <w:t xml:space="preserve">DEATHS IN CUSTODY – </w:t>
                  </w:r>
                  <w:r w:rsidR="00A50406" w:rsidRPr="00AD17C1">
                    <w:rPr>
                      <w:rFonts w:cstheme="minorHAnsi"/>
                      <w:b/>
                      <w:color w:val="2A62A6"/>
                      <w:sz w:val="28"/>
                      <w:szCs w:val="28"/>
                    </w:rPr>
                    <w:t xml:space="preserve">Who’s Who and </w:t>
                  </w:r>
                  <w:proofErr w:type="gramStart"/>
                  <w:r w:rsidR="00A50406" w:rsidRPr="00AD17C1">
                    <w:rPr>
                      <w:rFonts w:cstheme="minorHAnsi"/>
                      <w:b/>
                      <w:color w:val="2A62A6"/>
                      <w:sz w:val="28"/>
                      <w:szCs w:val="28"/>
                    </w:rPr>
                    <w:t>What</w:t>
                  </w:r>
                  <w:proofErr w:type="gramEnd"/>
                  <w:r w:rsidR="00A50406" w:rsidRPr="00AD17C1">
                    <w:rPr>
                      <w:rFonts w:cstheme="minorHAnsi"/>
                      <w:b/>
                      <w:color w:val="2A62A6"/>
                      <w:sz w:val="28"/>
                      <w:szCs w:val="28"/>
                    </w:rPr>
                    <w:t xml:space="preserve"> do They Do</w:t>
                  </w:r>
                  <w:r w:rsidRPr="00A50406">
                    <w:rPr>
                      <w:rFonts w:cstheme="minorHAnsi"/>
                      <w:b/>
                      <w:color w:val="2A62A6"/>
                    </w:rPr>
                    <w:t xml:space="preserve">           </w:t>
                  </w:r>
                </w:p>
                <w:p w:rsidR="00A50406" w:rsidRPr="00A50406" w:rsidRDefault="00880E00" w:rsidP="00AD17C1">
                  <w:pPr>
                    <w:spacing w:after="0"/>
                    <w:jc w:val="both"/>
                    <w:rPr>
                      <w:rFonts w:cstheme="minorHAnsi"/>
                      <w:b/>
                      <w:color w:val="2A62A6"/>
                      <w:sz w:val="24"/>
                      <w:szCs w:val="24"/>
                    </w:rPr>
                  </w:pPr>
                  <w:r>
                    <w:rPr>
                      <w:rFonts w:cstheme="minorHAnsi"/>
                      <w:b/>
                      <w:color w:val="2A62A6"/>
                    </w:rPr>
                    <w:t xml:space="preserve">Wednesday </w:t>
                  </w:r>
                  <w:r w:rsidR="00E40022" w:rsidRPr="001B15A4">
                    <w:rPr>
                      <w:rFonts w:cstheme="minorHAnsi"/>
                      <w:b/>
                      <w:color w:val="2A62A6"/>
                    </w:rPr>
                    <w:t>12</w:t>
                  </w:r>
                  <w:r w:rsidR="00E40022" w:rsidRPr="001B15A4">
                    <w:rPr>
                      <w:rFonts w:cstheme="minorHAnsi"/>
                      <w:b/>
                      <w:color w:val="2A62A6"/>
                      <w:vertAlign w:val="superscript"/>
                    </w:rPr>
                    <w:t>TH</w:t>
                  </w:r>
                  <w:r>
                    <w:rPr>
                      <w:rFonts w:cstheme="minorHAnsi"/>
                      <w:b/>
                      <w:color w:val="2A62A6"/>
                    </w:rPr>
                    <w:t xml:space="preserve"> February 2020</w:t>
                  </w:r>
                  <w:r w:rsidR="00E40022" w:rsidRPr="001B15A4">
                    <w:rPr>
                      <w:rFonts w:cstheme="minorHAnsi"/>
                      <w:b/>
                      <w:color w:val="2A62A6"/>
                    </w:rPr>
                    <w:t xml:space="preserve"> </w:t>
                  </w:r>
                  <w:r w:rsidR="001B15A4" w:rsidRPr="001B15A4">
                    <w:rPr>
                      <w:rFonts w:cstheme="minorHAnsi"/>
                      <w:b/>
                      <w:color w:val="2A62A6"/>
                    </w:rPr>
                    <w:t xml:space="preserve">  </w:t>
                  </w:r>
                  <w:r w:rsidR="001B15A4">
                    <w:rPr>
                      <w:rFonts w:cstheme="minorHAnsi"/>
                      <w:b/>
                      <w:color w:val="2A62A6"/>
                    </w:rPr>
                    <w:t>at</w:t>
                  </w:r>
                  <w:r w:rsidR="001B15A4" w:rsidRPr="001B15A4">
                    <w:rPr>
                      <w:rFonts w:cstheme="minorHAnsi"/>
                      <w:b/>
                      <w:color w:val="2A62A6"/>
                    </w:rPr>
                    <w:t xml:space="preserve">    </w:t>
                  </w:r>
                  <w:proofErr w:type="gramStart"/>
                  <w:r w:rsidR="00A50406" w:rsidRPr="00A50406">
                    <w:rPr>
                      <w:rFonts w:cstheme="minorHAnsi"/>
                      <w:b/>
                      <w:color w:val="2A62A6"/>
                      <w:sz w:val="24"/>
                      <w:szCs w:val="24"/>
                    </w:rPr>
                    <w:t xml:space="preserve">St </w:t>
                  </w:r>
                  <w:r w:rsidR="00A50406">
                    <w:rPr>
                      <w:rFonts w:cstheme="minorHAnsi"/>
                      <w:b/>
                      <w:color w:val="2A62A6"/>
                      <w:sz w:val="24"/>
                      <w:szCs w:val="24"/>
                    </w:rPr>
                    <w:t xml:space="preserve"> </w:t>
                  </w:r>
                  <w:r w:rsidR="00A50406" w:rsidRPr="00A50406">
                    <w:rPr>
                      <w:rFonts w:cstheme="minorHAnsi"/>
                      <w:b/>
                      <w:color w:val="2A62A6"/>
                      <w:sz w:val="24"/>
                      <w:szCs w:val="24"/>
                    </w:rPr>
                    <w:t>Mary’s</w:t>
                  </w:r>
                  <w:proofErr w:type="gramEnd"/>
                  <w:r w:rsidR="00A50406" w:rsidRPr="00A50406">
                    <w:rPr>
                      <w:rFonts w:cstheme="minorHAnsi"/>
                      <w:b/>
                      <w:color w:val="2A62A6"/>
                      <w:sz w:val="24"/>
                      <w:szCs w:val="24"/>
                    </w:rPr>
                    <w:t xml:space="preserve"> Conference Centre, Bramall Lane, Sheffield S2</w:t>
                  </w:r>
                  <w:r w:rsidR="00FC626D">
                    <w:rPr>
                      <w:rFonts w:cstheme="minorHAnsi"/>
                      <w:b/>
                      <w:color w:val="2A62A6"/>
                      <w:sz w:val="24"/>
                      <w:szCs w:val="24"/>
                    </w:rPr>
                    <w:t xml:space="preserve"> </w:t>
                  </w:r>
                  <w:r w:rsidR="00A50406" w:rsidRPr="00A50406">
                    <w:rPr>
                      <w:rFonts w:cstheme="minorHAnsi"/>
                      <w:b/>
                      <w:color w:val="2A62A6"/>
                      <w:sz w:val="24"/>
                      <w:szCs w:val="24"/>
                    </w:rPr>
                    <w:t>4QZ</w:t>
                  </w:r>
                </w:p>
                <w:p w:rsidR="00E40022" w:rsidRPr="00E40022" w:rsidRDefault="00E40022" w:rsidP="00E40022">
                  <w:pPr>
                    <w:jc w:val="center"/>
                    <w:rPr>
                      <w:rFonts w:ascii="Source Sans Pro Black" w:hAnsi="Source Sans Pro Black" w:cs="DejaVu Sans"/>
                      <w:b/>
                      <w:color w:val="2A62A6"/>
                      <w:u w:val="single"/>
                    </w:rPr>
                  </w:pPr>
                </w:p>
                <w:p w:rsidR="00E40022" w:rsidRDefault="00E40022"/>
              </w:txbxContent>
            </v:textbox>
          </v:shape>
        </w:pict>
      </w:r>
    </w:p>
    <w:tbl>
      <w:tblPr>
        <w:tblStyle w:val="TableGrid"/>
        <w:tblW w:w="0" w:type="auto"/>
        <w:tblLook w:val="04A0"/>
      </w:tblPr>
      <w:tblGrid>
        <w:gridCol w:w="2136"/>
        <w:gridCol w:w="2136"/>
        <w:gridCol w:w="1226"/>
        <w:gridCol w:w="440"/>
        <w:gridCol w:w="2607"/>
        <w:gridCol w:w="2137"/>
      </w:tblGrid>
      <w:tr w:rsidR="00E40022" w:rsidTr="00587658">
        <w:tc>
          <w:tcPr>
            <w:tcW w:w="5938" w:type="dxa"/>
            <w:gridSpan w:val="4"/>
          </w:tcPr>
          <w:p w:rsidR="00E40022" w:rsidRDefault="00E40022">
            <w:pPr>
              <w:rPr>
                <w:sz w:val="24"/>
                <w:szCs w:val="24"/>
              </w:rPr>
            </w:pPr>
            <w:r>
              <w:rPr>
                <w:sz w:val="24"/>
                <w:szCs w:val="24"/>
              </w:rPr>
              <w:t>Name</w:t>
            </w:r>
          </w:p>
          <w:p w:rsidR="00587658" w:rsidRDefault="00587658">
            <w:pPr>
              <w:rPr>
                <w:sz w:val="24"/>
                <w:szCs w:val="24"/>
              </w:rPr>
            </w:pPr>
          </w:p>
        </w:tc>
        <w:tc>
          <w:tcPr>
            <w:tcW w:w="4744" w:type="dxa"/>
            <w:gridSpan w:val="2"/>
          </w:tcPr>
          <w:p w:rsidR="00E40022" w:rsidRDefault="00E40022">
            <w:pPr>
              <w:rPr>
                <w:sz w:val="24"/>
                <w:szCs w:val="24"/>
              </w:rPr>
            </w:pPr>
            <w:r>
              <w:rPr>
                <w:sz w:val="24"/>
                <w:szCs w:val="24"/>
              </w:rPr>
              <w:t>Job Title</w:t>
            </w:r>
          </w:p>
        </w:tc>
      </w:tr>
      <w:tr w:rsidR="00E40022" w:rsidTr="008E752A">
        <w:tc>
          <w:tcPr>
            <w:tcW w:w="10682" w:type="dxa"/>
            <w:gridSpan w:val="6"/>
          </w:tcPr>
          <w:p w:rsidR="00E40022" w:rsidRDefault="00E40022">
            <w:pPr>
              <w:rPr>
                <w:sz w:val="24"/>
                <w:szCs w:val="24"/>
              </w:rPr>
            </w:pPr>
            <w:r>
              <w:rPr>
                <w:sz w:val="24"/>
                <w:szCs w:val="24"/>
              </w:rPr>
              <w:t>Address</w:t>
            </w:r>
          </w:p>
          <w:p w:rsidR="00587658" w:rsidRDefault="00587658">
            <w:pPr>
              <w:rPr>
                <w:sz w:val="24"/>
                <w:szCs w:val="24"/>
              </w:rPr>
            </w:pPr>
          </w:p>
        </w:tc>
      </w:tr>
      <w:tr w:rsidR="00587658" w:rsidTr="00587658">
        <w:tc>
          <w:tcPr>
            <w:tcW w:w="5938" w:type="dxa"/>
            <w:gridSpan w:val="4"/>
          </w:tcPr>
          <w:p w:rsidR="00587658" w:rsidRDefault="00587658">
            <w:pPr>
              <w:rPr>
                <w:sz w:val="24"/>
                <w:szCs w:val="24"/>
              </w:rPr>
            </w:pPr>
          </w:p>
          <w:p w:rsidR="00587658" w:rsidRDefault="00587658">
            <w:pPr>
              <w:rPr>
                <w:sz w:val="24"/>
                <w:szCs w:val="24"/>
              </w:rPr>
            </w:pPr>
          </w:p>
        </w:tc>
        <w:tc>
          <w:tcPr>
            <w:tcW w:w="4744" w:type="dxa"/>
            <w:gridSpan w:val="2"/>
          </w:tcPr>
          <w:p w:rsidR="00587658" w:rsidRDefault="00587658">
            <w:pPr>
              <w:rPr>
                <w:sz w:val="24"/>
                <w:szCs w:val="24"/>
              </w:rPr>
            </w:pPr>
            <w:r>
              <w:rPr>
                <w:sz w:val="24"/>
                <w:szCs w:val="24"/>
              </w:rPr>
              <w:t>Postcode</w:t>
            </w:r>
          </w:p>
        </w:tc>
      </w:tr>
      <w:tr w:rsidR="00587658" w:rsidTr="00587658">
        <w:tc>
          <w:tcPr>
            <w:tcW w:w="2136" w:type="dxa"/>
          </w:tcPr>
          <w:p w:rsidR="00587658" w:rsidRDefault="00587658">
            <w:pPr>
              <w:rPr>
                <w:sz w:val="24"/>
                <w:szCs w:val="24"/>
              </w:rPr>
            </w:pPr>
            <w:r>
              <w:rPr>
                <w:sz w:val="24"/>
                <w:szCs w:val="24"/>
              </w:rPr>
              <w:t>Telephone</w:t>
            </w:r>
          </w:p>
          <w:p w:rsidR="00587658" w:rsidRDefault="00587658">
            <w:pPr>
              <w:rPr>
                <w:sz w:val="24"/>
                <w:szCs w:val="24"/>
              </w:rPr>
            </w:pPr>
          </w:p>
        </w:tc>
        <w:tc>
          <w:tcPr>
            <w:tcW w:w="3802" w:type="dxa"/>
            <w:gridSpan w:val="3"/>
          </w:tcPr>
          <w:p w:rsidR="00587658" w:rsidRDefault="00587658">
            <w:pPr>
              <w:rPr>
                <w:sz w:val="24"/>
                <w:szCs w:val="24"/>
              </w:rPr>
            </w:pPr>
          </w:p>
        </w:tc>
        <w:tc>
          <w:tcPr>
            <w:tcW w:w="4744" w:type="dxa"/>
            <w:gridSpan w:val="2"/>
          </w:tcPr>
          <w:p w:rsidR="00587658" w:rsidRDefault="00587658">
            <w:pPr>
              <w:rPr>
                <w:sz w:val="24"/>
                <w:szCs w:val="24"/>
              </w:rPr>
            </w:pPr>
            <w:r>
              <w:rPr>
                <w:sz w:val="24"/>
                <w:szCs w:val="24"/>
              </w:rPr>
              <w:t>Mobile</w:t>
            </w:r>
          </w:p>
        </w:tc>
      </w:tr>
      <w:tr w:rsidR="00587658" w:rsidTr="00F14A7A">
        <w:tc>
          <w:tcPr>
            <w:tcW w:w="10682" w:type="dxa"/>
            <w:gridSpan w:val="6"/>
          </w:tcPr>
          <w:p w:rsidR="00587658" w:rsidRDefault="001B15A4">
            <w:pPr>
              <w:rPr>
                <w:sz w:val="24"/>
                <w:szCs w:val="24"/>
              </w:rPr>
            </w:pPr>
            <w:r>
              <w:rPr>
                <w:sz w:val="24"/>
                <w:szCs w:val="24"/>
              </w:rPr>
              <w:t>E-mail</w:t>
            </w:r>
          </w:p>
          <w:p w:rsidR="001B15A4" w:rsidRDefault="001B15A4">
            <w:pPr>
              <w:rPr>
                <w:sz w:val="24"/>
                <w:szCs w:val="24"/>
              </w:rPr>
            </w:pPr>
          </w:p>
        </w:tc>
      </w:tr>
      <w:tr w:rsidR="00587658" w:rsidTr="00D40D59">
        <w:tc>
          <w:tcPr>
            <w:tcW w:w="4272" w:type="dxa"/>
            <w:gridSpan w:val="2"/>
          </w:tcPr>
          <w:p w:rsidR="00587658" w:rsidRDefault="00587658" w:rsidP="00587658">
            <w:pPr>
              <w:rPr>
                <w:sz w:val="24"/>
                <w:szCs w:val="24"/>
              </w:rPr>
            </w:pPr>
            <w:r>
              <w:rPr>
                <w:sz w:val="24"/>
                <w:szCs w:val="24"/>
              </w:rPr>
              <w:t>COASA member     Yes   /   No</w:t>
            </w:r>
          </w:p>
        </w:tc>
        <w:tc>
          <w:tcPr>
            <w:tcW w:w="1666" w:type="dxa"/>
            <w:gridSpan w:val="2"/>
          </w:tcPr>
          <w:p w:rsidR="00587658" w:rsidRDefault="00587658">
            <w:pPr>
              <w:rPr>
                <w:sz w:val="24"/>
                <w:szCs w:val="24"/>
              </w:rPr>
            </w:pPr>
          </w:p>
        </w:tc>
        <w:tc>
          <w:tcPr>
            <w:tcW w:w="2607" w:type="dxa"/>
          </w:tcPr>
          <w:p w:rsidR="00587658" w:rsidRDefault="00587658">
            <w:pPr>
              <w:rPr>
                <w:sz w:val="24"/>
                <w:szCs w:val="24"/>
              </w:rPr>
            </w:pPr>
          </w:p>
        </w:tc>
        <w:tc>
          <w:tcPr>
            <w:tcW w:w="2137" w:type="dxa"/>
          </w:tcPr>
          <w:p w:rsidR="00587658" w:rsidRDefault="00587658">
            <w:pPr>
              <w:rPr>
                <w:sz w:val="24"/>
                <w:szCs w:val="24"/>
              </w:rPr>
            </w:pPr>
          </w:p>
        </w:tc>
      </w:tr>
      <w:tr w:rsidR="00587658" w:rsidTr="0038324C">
        <w:tc>
          <w:tcPr>
            <w:tcW w:w="10682" w:type="dxa"/>
            <w:gridSpan w:val="6"/>
          </w:tcPr>
          <w:p w:rsidR="00587658" w:rsidRDefault="00587658">
            <w:pPr>
              <w:rPr>
                <w:sz w:val="24"/>
                <w:szCs w:val="24"/>
              </w:rPr>
            </w:pPr>
          </w:p>
        </w:tc>
      </w:tr>
      <w:tr w:rsidR="00587658" w:rsidTr="00195140">
        <w:tc>
          <w:tcPr>
            <w:tcW w:w="2136" w:type="dxa"/>
          </w:tcPr>
          <w:p w:rsidR="00587658" w:rsidRDefault="00587658">
            <w:pPr>
              <w:rPr>
                <w:sz w:val="24"/>
                <w:szCs w:val="24"/>
              </w:rPr>
            </w:pPr>
            <w:r>
              <w:rPr>
                <w:sz w:val="24"/>
                <w:szCs w:val="24"/>
              </w:rPr>
              <w:t xml:space="preserve">Invoice To: </w:t>
            </w:r>
          </w:p>
          <w:p w:rsidR="00587658" w:rsidRDefault="00587658">
            <w:pPr>
              <w:rPr>
                <w:sz w:val="24"/>
                <w:szCs w:val="24"/>
              </w:rPr>
            </w:pPr>
          </w:p>
        </w:tc>
        <w:tc>
          <w:tcPr>
            <w:tcW w:w="3802" w:type="dxa"/>
            <w:gridSpan w:val="3"/>
          </w:tcPr>
          <w:p w:rsidR="00587658" w:rsidRDefault="00587658">
            <w:pPr>
              <w:rPr>
                <w:sz w:val="24"/>
                <w:szCs w:val="24"/>
              </w:rPr>
            </w:pPr>
          </w:p>
        </w:tc>
        <w:tc>
          <w:tcPr>
            <w:tcW w:w="4744" w:type="dxa"/>
            <w:gridSpan w:val="2"/>
          </w:tcPr>
          <w:p w:rsidR="00587658" w:rsidRDefault="00587658">
            <w:pPr>
              <w:rPr>
                <w:sz w:val="24"/>
                <w:szCs w:val="24"/>
              </w:rPr>
            </w:pPr>
            <w:r>
              <w:rPr>
                <w:sz w:val="24"/>
                <w:szCs w:val="24"/>
              </w:rPr>
              <w:t>Purchase Order No</w:t>
            </w:r>
          </w:p>
        </w:tc>
      </w:tr>
      <w:tr w:rsidR="00587658" w:rsidTr="00CE7D74">
        <w:tc>
          <w:tcPr>
            <w:tcW w:w="2136" w:type="dxa"/>
            <w:vMerge w:val="restart"/>
          </w:tcPr>
          <w:p w:rsidR="00587658" w:rsidRDefault="00587658">
            <w:pPr>
              <w:rPr>
                <w:sz w:val="24"/>
                <w:szCs w:val="24"/>
              </w:rPr>
            </w:pPr>
            <w:r>
              <w:rPr>
                <w:sz w:val="24"/>
                <w:szCs w:val="24"/>
              </w:rPr>
              <w:t>Invoice Address</w:t>
            </w:r>
          </w:p>
          <w:p w:rsidR="00587658" w:rsidRDefault="00587658">
            <w:pPr>
              <w:rPr>
                <w:sz w:val="24"/>
                <w:szCs w:val="24"/>
              </w:rPr>
            </w:pPr>
          </w:p>
        </w:tc>
        <w:tc>
          <w:tcPr>
            <w:tcW w:w="8546" w:type="dxa"/>
            <w:gridSpan w:val="5"/>
          </w:tcPr>
          <w:p w:rsidR="00587658" w:rsidRDefault="00587658">
            <w:pPr>
              <w:rPr>
                <w:sz w:val="24"/>
                <w:szCs w:val="24"/>
              </w:rPr>
            </w:pPr>
          </w:p>
          <w:p w:rsidR="00587658" w:rsidRDefault="00587658">
            <w:pPr>
              <w:rPr>
                <w:sz w:val="24"/>
                <w:szCs w:val="24"/>
              </w:rPr>
            </w:pPr>
          </w:p>
        </w:tc>
      </w:tr>
      <w:tr w:rsidR="00587658" w:rsidTr="006C5517">
        <w:tc>
          <w:tcPr>
            <w:tcW w:w="2136" w:type="dxa"/>
            <w:vMerge/>
          </w:tcPr>
          <w:p w:rsidR="00587658" w:rsidRDefault="00587658">
            <w:pPr>
              <w:rPr>
                <w:sz w:val="24"/>
                <w:szCs w:val="24"/>
              </w:rPr>
            </w:pPr>
          </w:p>
        </w:tc>
        <w:tc>
          <w:tcPr>
            <w:tcW w:w="3802" w:type="dxa"/>
            <w:gridSpan w:val="3"/>
          </w:tcPr>
          <w:p w:rsidR="00587658" w:rsidRDefault="00587658">
            <w:pPr>
              <w:rPr>
                <w:sz w:val="24"/>
                <w:szCs w:val="24"/>
              </w:rPr>
            </w:pPr>
          </w:p>
          <w:p w:rsidR="00587658" w:rsidRDefault="00587658">
            <w:pPr>
              <w:rPr>
                <w:sz w:val="24"/>
                <w:szCs w:val="24"/>
              </w:rPr>
            </w:pPr>
          </w:p>
        </w:tc>
        <w:tc>
          <w:tcPr>
            <w:tcW w:w="4744" w:type="dxa"/>
            <w:gridSpan w:val="2"/>
          </w:tcPr>
          <w:p w:rsidR="00587658" w:rsidRDefault="00587658">
            <w:pPr>
              <w:rPr>
                <w:sz w:val="24"/>
                <w:szCs w:val="24"/>
              </w:rPr>
            </w:pPr>
            <w:r>
              <w:rPr>
                <w:sz w:val="24"/>
                <w:szCs w:val="24"/>
              </w:rPr>
              <w:t>Postcode</w:t>
            </w:r>
          </w:p>
        </w:tc>
      </w:tr>
      <w:tr w:rsidR="00587658" w:rsidTr="009346D1">
        <w:tc>
          <w:tcPr>
            <w:tcW w:w="2136" w:type="dxa"/>
          </w:tcPr>
          <w:p w:rsidR="00587658" w:rsidRDefault="00587658">
            <w:pPr>
              <w:rPr>
                <w:sz w:val="24"/>
                <w:szCs w:val="24"/>
              </w:rPr>
            </w:pPr>
            <w:r>
              <w:rPr>
                <w:sz w:val="24"/>
                <w:szCs w:val="24"/>
              </w:rPr>
              <w:t>Telephone</w:t>
            </w:r>
          </w:p>
          <w:p w:rsidR="00587658" w:rsidRDefault="00587658">
            <w:pPr>
              <w:rPr>
                <w:sz w:val="24"/>
                <w:szCs w:val="24"/>
              </w:rPr>
            </w:pPr>
          </w:p>
        </w:tc>
        <w:tc>
          <w:tcPr>
            <w:tcW w:w="3802" w:type="dxa"/>
            <w:gridSpan w:val="3"/>
          </w:tcPr>
          <w:p w:rsidR="00587658" w:rsidRDefault="00587658">
            <w:pPr>
              <w:rPr>
                <w:sz w:val="24"/>
                <w:szCs w:val="24"/>
              </w:rPr>
            </w:pPr>
          </w:p>
        </w:tc>
        <w:tc>
          <w:tcPr>
            <w:tcW w:w="4744" w:type="dxa"/>
            <w:gridSpan w:val="2"/>
          </w:tcPr>
          <w:p w:rsidR="00587658" w:rsidRDefault="00587658">
            <w:pPr>
              <w:rPr>
                <w:sz w:val="24"/>
                <w:szCs w:val="24"/>
              </w:rPr>
            </w:pPr>
            <w:r>
              <w:rPr>
                <w:sz w:val="24"/>
                <w:szCs w:val="24"/>
              </w:rPr>
              <w:t>Mobile</w:t>
            </w:r>
          </w:p>
        </w:tc>
      </w:tr>
      <w:tr w:rsidR="00587658" w:rsidTr="003011A5">
        <w:tc>
          <w:tcPr>
            <w:tcW w:w="10682" w:type="dxa"/>
            <w:gridSpan w:val="6"/>
          </w:tcPr>
          <w:p w:rsidR="00587658" w:rsidRDefault="00587658">
            <w:pPr>
              <w:rPr>
                <w:sz w:val="24"/>
                <w:szCs w:val="24"/>
              </w:rPr>
            </w:pPr>
            <w:r>
              <w:rPr>
                <w:sz w:val="24"/>
                <w:szCs w:val="24"/>
              </w:rPr>
              <w:t>Special Dietary needs?</w:t>
            </w:r>
          </w:p>
          <w:p w:rsidR="00587658" w:rsidRDefault="00587658">
            <w:pPr>
              <w:rPr>
                <w:sz w:val="24"/>
                <w:szCs w:val="24"/>
              </w:rPr>
            </w:pPr>
          </w:p>
        </w:tc>
      </w:tr>
      <w:tr w:rsidR="00587658" w:rsidTr="00DE078C">
        <w:tc>
          <w:tcPr>
            <w:tcW w:w="10682" w:type="dxa"/>
            <w:gridSpan w:val="6"/>
          </w:tcPr>
          <w:p w:rsidR="00587658" w:rsidRDefault="00587658">
            <w:pPr>
              <w:rPr>
                <w:sz w:val="24"/>
                <w:szCs w:val="24"/>
              </w:rPr>
            </w:pPr>
            <w:r>
              <w:rPr>
                <w:sz w:val="24"/>
                <w:szCs w:val="24"/>
              </w:rPr>
              <w:t>Accessibility adjustments?</w:t>
            </w:r>
          </w:p>
          <w:p w:rsidR="00587658" w:rsidRDefault="00587658">
            <w:pPr>
              <w:rPr>
                <w:sz w:val="24"/>
                <w:szCs w:val="24"/>
              </w:rPr>
            </w:pPr>
          </w:p>
        </w:tc>
      </w:tr>
      <w:tr w:rsidR="00587658" w:rsidTr="00623F29">
        <w:trPr>
          <w:trHeight w:val="899"/>
        </w:trPr>
        <w:tc>
          <w:tcPr>
            <w:tcW w:w="10682" w:type="dxa"/>
            <w:gridSpan w:val="6"/>
          </w:tcPr>
          <w:p w:rsidR="00587658" w:rsidRPr="00ED1CBA" w:rsidRDefault="00587658">
            <w:pPr>
              <w:rPr>
                <w:b/>
                <w:sz w:val="24"/>
                <w:szCs w:val="24"/>
              </w:rPr>
            </w:pPr>
            <w:r w:rsidRPr="00ED1CBA">
              <w:rPr>
                <w:b/>
                <w:sz w:val="24"/>
                <w:szCs w:val="24"/>
              </w:rPr>
              <w:t>Terms of Booking</w:t>
            </w:r>
          </w:p>
          <w:p w:rsidR="00950FB7" w:rsidRPr="00950FB7" w:rsidRDefault="00587658" w:rsidP="00950FB7">
            <w:pPr>
              <w:pStyle w:val="ListParagraph"/>
              <w:numPr>
                <w:ilvl w:val="0"/>
                <w:numId w:val="4"/>
              </w:numPr>
              <w:rPr>
                <w:sz w:val="20"/>
                <w:szCs w:val="20"/>
              </w:rPr>
            </w:pPr>
            <w:r w:rsidRPr="00950FB7">
              <w:rPr>
                <w:sz w:val="20"/>
                <w:szCs w:val="20"/>
              </w:rPr>
              <w:t>The fee is payable either at the time of booking or on receipt of an invoice, at which time the cancellation policy is effective. Payment may only be made by Che</w:t>
            </w:r>
            <w:r w:rsidR="00ED1CBA" w:rsidRPr="00950FB7">
              <w:rPr>
                <w:sz w:val="20"/>
                <w:szCs w:val="20"/>
              </w:rPr>
              <w:t>que</w:t>
            </w:r>
            <w:r w:rsidRPr="00950FB7">
              <w:rPr>
                <w:sz w:val="20"/>
                <w:szCs w:val="20"/>
              </w:rPr>
              <w:t xml:space="preserve"> or by direct BACS </w:t>
            </w:r>
            <w:proofErr w:type="gramStart"/>
            <w:r w:rsidRPr="00950FB7">
              <w:rPr>
                <w:sz w:val="20"/>
                <w:szCs w:val="20"/>
              </w:rPr>
              <w:t>payment,</w:t>
            </w:r>
            <w:proofErr w:type="gramEnd"/>
            <w:r w:rsidRPr="00950FB7">
              <w:rPr>
                <w:sz w:val="20"/>
                <w:szCs w:val="20"/>
              </w:rPr>
              <w:t xml:space="preserve"> unfortunately we cannot process on-line payments. </w:t>
            </w:r>
          </w:p>
          <w:p w:rsidR="00950FB7" w:rsidRPr="00950FB7" w:rsidRDefault="00587658" w:rsidP="00950FB7">
            <w:pPr>
              <w:pStyle w:val="ListParagraph"/>
              <w:numPr>
                <w:ilvl w:val="0"/>
                <w:numId w:val="4"/>
              </w:numPr>
              <w:rPr>
                <w:sz w:val="20"/>
                <w:szCs w:val="20"/>
              </w:rPr>
            </w:pPr>
            <w:r w:rsidRPr="00950FB7">
              <w:rPr>
                <w:sz w:val="20"/>
                <w:szCs w:val="20"/>
              </w:rPr>
              <w:t>A place may only be reserved whilst there are places available</w:t>
            </w:r>
            <w:r w:rsidR="00ED1CBA" w:rsidRPr="00950FB7">
              <w:rPr>
                <w:sz w:val="20"/>
                <w:szCs w:val="20"/>
              </w:rPr>
              <w:t xml:space="preserve">. </w:t>
            </w:r>
          </w:p>
          <w:p w:rsidR="00950FB7" w:rsidRPr="00950FB7" w:rsidRDefault="00ED1CBA" w:rsidP="00950FB7">
            <w:pPr>
              <w:pStyle w:val="ListParagraph"/>
              <w:numPr>
                <w:ilvl w:val="0"/>
                <w:numId w:val="4"/>
              </w:numPr>
              <w:rPr>
                <w:sz w:val="20"/>
                <w:szCs w:val="20"/>
              </w:rPr>
            </w:pPr>
            <w:r w:rsidRPr="00950FB7">
              <w:rPr>
                <w:sz w:val="20"/>
                <w:szCs w:val="20"/>
              </w:rPr>
              <w:t>Once the course is full, you will be contacted and offered the opportunity to confirm the booking as above or it may be withdrawn.</w:t>
            </w:r>
          </w:p>
          <w:p w:rsidR="00ED1CBA" w:rsidRPr="00950FB7" w:rsidRDefault="00ED1CBA" w:rsidP="00950FB7">
            <w:pPr>
              <w:pStyle w:val="ListParagraph"/>
              <w:numPr>
                <w:ilvl w:val="0"/>
                <w:numId w:val="4"/>
              </w:numPr>
              <w:rPr>
                <w:sz w:val="24"/>
                <w:szCs w:val="24"/>
              </w:rPr>
            </w:pPr>
            <w:r w:rsidRPr="00950FB7">
              <w:rPr>
                <w:sz w:val="20"/>
                <w:szCs w:val="20"/>
              </w:rPr>
              <w:t>A place is for the named applicant, but can be transferred by prior arrangement.</w:t>
            </w:r>
          </w:p>
        </w:tc>
      </w:tr>
      <w:tr w:rsidR="00ED1CBA" w:rsidTr="008D6E55">
        <w:trPr>
          <w:trHeight w:val="596"/>
        </w:trPr>
        <w:tc>
          <w:tcPr>
            <w:tcW w:w="10682" w:type="dxa"/>
            <w:gridSpan w:val="6"/>
          </w:tcPr>
          <w:p w:rsidR="00ED1CBA" w:rsidRDefault="00ED1CBA" w:rsidP="009B6C8A">
            <w:pPr>
              <w:rPr>
                <w:b/>
                <w:sz w:val="24"/>
                <w:szCs w:val="24"/>
              </w:rPr>
            </w:pPr>
            <w:r w:rsidRPr="00ED1CBA">
              <w:rPr>
                <w:b/>
                <w:sz w:val="24"/>
                <w:szCs w:val="24"/>
              </w:rPr>
              <w:t>Cancellation Policy</w:t>
            </w:r>
          </w:p>
          <w:p w:rsidR="00ED1CBA" w:rsidRPr="00ED1CBA" w:rsidRDefault="00ED1CBA" w:rsidP="00ED1CBA">
            <w:pPr>
              <w:pStyle w:val="ListParagraph"/>
              <w:numPr>
                <w:ilvl w:val="0"/>
                <w:numId w:val="3"/>
              </w:numPr>
              <w:rPr>
                <w:sz w:val="20"/>
                <w:szCs w:val="20"/>
              </w:rPr>
            </w:pPr>
            <w:r w:rsidRPr="00ED1CBA">
              <w:rPr>
                <w:sz w:val="20"/>
                <w:szCs w:val="20"/>
              </w:rPr>
              <w:t xml:space="preserve">The course provider reserves the right to cancel the course for exceptional reasons and undertakes to repay any course fee already paid. </w:t>
            </w:r>
          </w:p>
          <w:p w:rsidR="00ED1CBA" w:rsidRPr="00ED1CBA" w:rsidRDefault="00ED1CBA" w:rsidP="00ED1CBA">
            <w:pPr>
              <w:pStyle w:val="ListParagraph"/>
              <w:numPr>
                <w:ilvl w:val="0"/>
                <w:numId w:val="3"/>
              </w:numPr>
              <w:rPr>
                <w:sz w:val="20"/>
                <w:szCs w:val="20"/>
              </w:rPr>
            </w:pPr>
            <w:r w:rsidRPr="00ED1CBA">
              <w:rPr>
                <w:sz w:val="20"/>
                <w:szCs w:val="20"/>
              </w:rPr>
              <w:t xml:space="preserve">Cancellation of a booking must be made in writing (email is acceptable) and an acknowledgement will be issued. </w:t>
            </w:r>
          </w:p>
          <w:p w:rsidR="00ED1CBA" w:rsidRPr="00ED1CBA" w:rsidRDefault="00ED1CBA" w:rsidP="00ED1CBA">
            <w:pPr>
              <w:pStyle w:val="ListParagraph"/>
              <w:numPr>
                <w:ilvl w:val="0"/>
                <w:numId w:val="3"/>
              </w:numPr>
              <w:rPr>
                <w:sz w:val="20"/>
                <w:szCs w:val="20"/>
              </w:rPr>
            </w:pPr>
            <w:r w:rsidRPr="00ED1CBA">
              <w:rPr>
                <w:sz w:val="20"/>
                <w:szCs w:val="20"/>
              </w:rPr>
              <w:t>A cancellation fee will be charged at 100% unless 48 hours notice is given.</w:t>
            </w:r>
          </w:p>
          <w:p w:rsidR="00ED1CBA" w:rsidRDefault="00ED1CBA" w:rsidP="009B6C8A">
            <w:pPr>
              <w:rPr>
                <w:sz w:val="24"/>
                <w:szCs w:val="24"/>
              </w:rPr>
            </w:pPr>
          </w:p>
        </w:tc>
      </w:tr>
      <w:tr w:rsidR="00ED1CBA" w:rsidTr="00257393">
        <w:tc>
          <w:tcPr>
            <w:tcW w:w="10682" w:type="dxa"/>
            <w:gridSpan w:val="6"/>
          </w:tcPr>
          <w:p w:rsidR="00ED1CBA" w:rsidRDefault="00ED1CBA">
            <w:pPr>
              <w:rPr>
                <w:sz w:val="24"/>
                <w:szCs w:val="24"/>
              </w:rPr>
            </w:pPr>
            <w:r>
              <w:rPr>
                <w:sz w:val="24"/>
                <w:szCs w:val="24"/>
              </w:rPr>
              <w:t>I have read and agree to the terms of the booking an</w:t>
            </w:r>
            <w:r w:rsidR="00950FB7">
              <w:rPr>
                <w:sz w:val="24"/>
                <w:szCs w:val="24"/>
              </w:rPr>
              <w:t>d</w:t>
            </w:r>
            <w:r>
              <w:rPr>
                <w:sz w:val="24"/>
                <w:szCs w:val="24"/>
              </w:rPr>
              <w:t xml:space="preserve"> the cancellation policy</w:t>
            </w:r>
          </w:p>
          <w:p w:rsidR="00ED1CBA" w:rsidRDefault="00ED1CBA">
            <w:pPr>
              <w:rPr>
                <w:sz w:val="24"/>
                <w:szCs w:val="24"/>
              </w:rPr>
            </w:pPr>
            <w:r>
              <w:rPr>
                <w:sz w:val="24"/>
                <w:szCs w:val="24"/>
              </w:rPr>
              <w:t>Signature:</w:t>
            </w:r>
          </w:p>
          <w:p w:rsidR="00ED1CBA" w:rsidRDefault="00ED1CBA">
            <w:pPr>
              <w:rPr>
                <w:sz w:val="24"/>
                <w:szCs w:val="24"/>
              </w:rPr>
            </w:pPr>
            <w:r>
              <w:rPr>
                <w:sz w:val="24"/>
                <w:szCs w:val="24"/>
              </w:rPr>
              <w:t xml:space="preserve">                                                                                         </w:t>
            </w:r>
          </w:p>
        </w:tc>
      </w:tr>
      <w:tr w:rsidR="00ED1CBA" w:rsidTr="00950FB7">
        <w:trPr>
          <w:trHeight w:val="582"/>
        </w:trPr>
        <w:tc>
          <w:tcPr>
            <w:tcW w:w="5498" w:type="dxa"/>
            <w:gridSpan w:val="3"/>
          </w:tcPr>
          <w:p w:rsidR="00ED1CBA" w:rsidRDefault="00ED1CBA">
            <w:pPr>
              <w:rPr>
                <w:sz w:val="24"/>
                <w:szCs w:val="24"/>
              </w:rPr>
            </w:pPr>
            <w:r>
              <w:rPr>
                <w:sz w:val="24"/>
                <w:szCs w:val="24"/>
              </w:rPr>
              <w:t>Fee enclosed Yes  /  No</w:t>
            </w:r>
          </w:p>
          <w:p w:rsidR="00ED1CBA" w:rsidRDefault="00ED1CBA">
            <w:pPr>
              <w:rPr>
                <w:sz w:val="24"/>
                <w:szCs w:val="24"/>
              </w:rPr>
            </w:pPr>
          </w:p>
        </w:tc>
        <w:tc>
          <w:tcPr>
            <w:tcW w:w="5184" w:type="dxa"/>
            <w:gridSpan w:val="3"/>
          </w:tcPr>
          <w:p w:rsidR="00ED1CBA" w:rsidRDefault="00ED1CBA" w:rsidP="00ED1CBA">
            <w:pPr>
              <w:rPr>
                <w:sz w:val="24"/>
                <w:szCs w:val="24"/>
              </w:rPr>
            </w:pPr>
            <w:r>
              <w:rPr>
                <w:sz w:val="24"/>
                <w:szCs w:val="24"/>
              </w:rPr>
              <w:t>Pay by BACS Yes / No         (we will send an invoice)</w:t>
            </w:r>
          </w:p>
        </w:tc>
      </w:tr>
      <w:tr w:rsidR="00A50406" w:rsidTr="001B15A4">
        <w:trPr>
          <w:trHeight w:val="1717"/>
        </w:trPr>
        <w:tc>
          <w:tcPr>
            <w:tcW w:w="5498" w:type="dxa"/>
            <w:gridSpan w:val="3"/>
          </w:tcPr>
          <w:p w:rsidR="00A50406" w:rsidRDefault="00A50406">
            <w:pPr>
              <w:rPr>
                <w:b/>
                <w:sz w:val="24"/>
                <w:szCs w:val="24"/>
              </w:rPr>
            </w:pPr>
            <w:r w:rsidRPr="00ED1CBA">
              <w:rPr>
                <w:b/>
                <w:sz w:val="24"/>
                <w:szCs w:val="24"/>
              </w:rPr>
              <w:t>Payment by cheque</w:t>
            </w:r>
            <w:r>
              <w:rPr>
                <w:b/>
                <w:sz w:val="24"/>
                <w:szCs w:val="24"/>
              </w:rPr>
              <w:t xml:space="preserve">: Please make cheques payable to: Coroners Officers and Staff Association </w:t>
            </w:r>
          </w:p>
          <w:p w:rsidR="00A50406" w:rsidRDefault="00A50406">
            <w:pPr>
              <w:rPr>
                <w:sz w:val="24"/>
                <w:szCs w:val="24"/>
              </w:rPr>
            </w:pPr>
            <w:r>
              <w:rPr>
                <w:sz w:val="24"/>
                <w:szCs w:val="24"/>
              </w:rPr>
              <w:t xml:space="preserve">Please complete application form(s) and send with payment to: </w:t>
            </w:r>
          </w:p>
          <w:p w:rsidR="00A50406" w:rsidRDefault="00A50406" w:rsidP="00ED1CBA">
            <w:pPr>
              <w:rPr>
                <w:sz w:val="24"/>
                <w:szCs w:val="24"/>
              </w:rPr>
            </w:pPr>
            <w:r>
              <w:rPr>
                <w:sz w:val="24"/>
                <w:szCs w:val="24"/>
              </w:rPr>
              <w:t>COASA (Training)</w:t>
            </w:r>
          </w:p>
          <w:p w:rsidR="00A50406" w:rsidRDefault="00A50406" w:rsidP="00ED1CBA">
            <w:pPr>
              <w:rPr>
                <w:sz w:val="24"/>
                <w:szCs w:val="24"/>
              </w:rPr>
            </w:pPr>
            <w:r>
              <w:rPr>
                <w:sz w:val="24"/>
                <w:szCs w:val="24"/>
              </w:rPr>
              <w:t>PO BOX 3781, CHESTER, CH1 9YJ</w:t>
            </w:r>
          </w:p>
          <w:p w:rsidR="00A50406" w:rsidRPr="00ED1CBA" w:rsidRDefault="00A50406" w:rsidP="00A50406">
            <w:pPr>
              <w:rPr>
                <w:sz w:val="24"/>
                <w:szCs w:val="24"/>
              </w:rPr>
            </w:pPr>
          </w:p>
        </w:tc>
        <w:tc>
          <w:tcPr>
            <w:tcW w:w="5184" w:type="dxa"/>
            <w:gridSpan w:val="3"/>
          </w:tcPr>
          <w:p w:rsidR="00A50406" w:rsidRDefault="00A50406">
            <w:pPr>
              <w:rPr>
                <w:b/>
                <w:sz w:val="24"/>
                <w:szCs w:val="24"/>
              </w:rPr>
            </w:pPr>
            <w:r w:rsidRPr="00A50406">
              <w:rPr>
                <w:b/>
                <w:sz w:val="24"/>
                <w:szCs w:val="24"/>
              </w:rPr>
              <w:t>Payment by BACS:</w:t>
            </w:r>
            <w:r>
              <w:rPr>
                <w:b/>
                <w:sz w:val="24"/>
                <w:szCs w:val="24"/>
              </w:rPr>
              <w:t xml:space="preserve"> Payment is due upon receipt of an invoice. </w:t>
            </w:r>
          </w:p>
          <w:p w:rsidR="00A50406" w:rsidRPr="00A50406" w:rsidRDefault="00A50406">
            <w:pPr>
              <w:rPr>
                <w:sz w:val="24"/>
                <w:szCs w:val="24"/>
              </w:rPr>
            </w:pPr>
            <w:r w:rsidRPr="00A50406">
              <w:rPr>
                <w:sz w:val="24"/>
                <w:szCs w:val="24"/>
              </w:rPr>
              <w:t>Please complete application form(s) and send to:</w:t>
            </w:r>
          </w:p>
          <w:p w:rsidR="00A50406" w:rsidRPr="00A50406" w:rsidRDefault="00A50406">
            <w:pPr>
              <w:rPr>
                <w:sz w:val="24"/>
                <w:szCs w:val="24"/>
              </w:rPr>
            </w:pPr>
            <w:r w:rsidRPr="00A50406">
              <w:rPr>
                <w:sz w:val="24"/>
                <w:szCs w:val="24"/>
              </w:rPr>
              <w:t>COASA Training, PO BOX 3781, CHESTER CH1 9YJ</w:t>
            </w:r>
          </w:p>
          <w:p w:rsidR="00A50406" w:rsidRPr="00572B03" w:rsidRDefault="00A50406" w:rsidP="00EA189F">
            <w:pPr>
              <w:rPr>
                <w:color w:val="483E82"/>
                <w:sz w:val="32"/>
                <w:szCs w:val="32"/>
              </w:rPr>
            </w:pPr>
            <w:r w:rsidRPr="00572B03">
              <w:rPr>
                <w:sz w:val="32"/>
                <w:szCs w:val="32"/>
              </w:rPr>
              <w:t>Or email to</w:t>
            </w:r>
            <w:r w:rsidR="00EA189F" w:rsidRPr="00572B03">
              <w:rPr>
                <w:sz w:val="32"/>
                <w:szCs w:val="32"/>
              </w:rPr>
              <w:t xml:space="preserve">:  </w:t>
            </w:r>
            <w:hyperlink r:id="rId7" w:history="1">
              <w:r w:rsidR="00EA189F" w:rsidRPr="00572B03">
                <w:rPr>
                  <w:rStyle w:val="Hyperlink"/>
                  <w:sz w:val="32"/>
                  <w:szCs w:val="32"/>
                </w:rPr>
                <w:t>chris.coasa@gmail.com</w:t>
              </w:r>
            </w:hyperlink>
          </w:p>
          <w:p w:rsidR="00EA189F" w:rsidRPr="00A50406" w:rsidRDefault="00EA189F" w:rsidP="00EA189F">
            <w:pPr>
              <w:rPr>
                <w:b/>
                <w:sz w:val="24"/>
                <w:szCs w:val="24"/>
              </w:rPr>
            </w:pPr>
          </w:p>
        </w:tc>
      </w:tr>
    </w:tbl>
    <w:p w:rsidR="00E40022" w:rsidRPr="00E40022" w:rsidRDefault="00E40022">
      <w:pPr>
        <w:rPr>
          <w:sz w:val="24"/>
          <w:szCs w:val="24"/>
        </w:rPr>
      </w:pPr>
    </w:p>
    <w:sectPr w:rsidR="00E40022" w:rsidRPr="00E40022" w:rsidSect="005A0B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Black">
    <w:panose1 w:val="020B08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5927"/>
    <w:multiLevelType w:val="hybridMultilevel"/>
    <w:tmpl w:val="CD70EF74"/>
    <w:lvl w:ilvl="0" w:tplc="7EAABE6C">
      <w:numFmt w:val="bullet"/>
      <w:lvlText w:val=""/>
      <w:lvlJc w:val="left"/>
      <w:pPr>
        <w:ind w:left="720" w:hanging="360"/>
      </w:pPr>
      <w:rPr>
        <w:rFonts w:ascii="Symbol" w:eastAsiaTheme="minorHAnsi" w:hAnsi="Symbol" w:cs="DejaVu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893077"/>
    <w:multiLevelType w:val="hybridMultilevel"/>
    <w:tmpl w:val="EFAE799C"/>
    <w:lvl w:ilvl="0" w:tplc="7EAABE6C">
      <w:numFmt w:val="bullet"/>
      <w:lvlText w:val=""/>
      <w:lvlJc w:val="left"/>
      <w:pPr>
        <w:ind w:left="720" w:hanging="360"/>
      </w:pPr>
      <w:rPr>
        <w:rFonts w:ascii="Symbol" w:eastAsiaTheme="minorHAnsi" w:hAnsi="Symbol" w:cs="DejaVu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23687E"/>
    <w:multiLevelType w:val="hybridMultilevel"/>
    <w:tmpl w:val="F17CC0F2"/>
    <w:lvl w:ilvl="0" w:tplc="03A2A94A">
      <w:numFmt w:val="bullet"/>
      <w:lvlText w:val=""/>
      <w:lvlJc w:val="left"/>
      <w:pPr>
        <w:ind w:left="720" w:hanging="360"/>
      </w:pPr>
      <w:rPr>
        <w:rFonts w:ascii="Symbol" w:eastAsiaTheme="minorHAnsi" w:hAnsi="Symbol" w:cs="DejaVu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4C34B0"/>
    <w:multiLevelType w:val="hybridMultilevel"/>
    <w:tmpl w:val="E6B0A826"/>
    <w:lvl w:ilvl="0" w:tplc="7EAABE6C">
      <w:numFmt w:val="bullet"/>
      <w:lvlText w:val=""/>
      <w:lvlJc w:val="left"/>
      <w:pPr>
        <w:ind w:left="720" w:hanging="360"/>
      </w:pPr>
      <w:rPr>
        <w:rFonts w:ascii="Symbol" w:eastAsiaTheme="minorHAnsi" w:hAnsi="Symbol" w:cs="DejaVu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B37"/>
    <w:rsid w:val="00064487"/>
    <w:rsid w:val="000D6369"/>
    <w:rsid w:val="001357D5"/>
    <w:rsid w:val="00153EC0"/>
    <w:rsid w:val="001974B8"/>
    <w:rsid w:val="001B15A4"/>
    <w:rsid w:val="00216519"/>
    <w:rsid w:val="002D3D86"/>
    <w:rsid w:val="00374F08"/>
    <w:rsid w:val="00415EB4"/>
    <w:rsid w:val="0045366A"/>
    <w:rsid w:val="00491AC7"/>
    <w:rsid w:val="004A7588"/>
    <w:rsid w:val="00572B03"/>
    <w:rsid w:val="00587658"/>
    <w:rsid w:val="005A0B37"/>
    <w:rsid w:val="005F1ABE"/>
    <w:rsid w:val="006A4292"/>
    <w:rsid w:val="006B7152"/>
    <w:rsid w:val="007B5CCE"/>
    <w:rsid w:val="00880E00"/>
    <w:rsid w:val="008E50BB"/>
    <w:rsid w:val="00950FB7"/>
    <w:rsid w:val="0098122F"/>
    <w:rsid w:val="00987E4A"/>
    <w:rsid w:val="00A01950"/>
    <w:rsid w:val="00A50406"/>
    <w:rsid w:val="00A50858"/>
    <w:rsid w:val="00A74A19"/>
    <w:rsid w:val="00AD17C1"/>
    <w:rsid w:val="00B158C8"/>
    <w:rsid w:val="00B15FD3"/>
    <w:rsid w:val="00C464F1"/>
    <w:rsid w:val="00D84C22"/>
    <w:rsid w:val="00E0103C"/>
    <w:rsid w:val="00E115F1"/>
    <w:rsid w:val="00E40022"/>
    <w:rsid w:val="00EA189F"/>
    <w:rsid w:val="00ED1CBA"/>
    <w:rsid w:val="00F33CAD"/>
    <w:rsid w:val="00F56DD6"/>
    <w:rsid w:val="00FC62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B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37"/>
    <w:rPr>
      <w:rFonts w:ascii="Tahoma" w:hAnsi="Tahoma" w:cs="Tahoma"/>
      <w:sz w:val="16"/>
      <w:szCs w:val="16"/>
    </w:rPr>
  </w:style>
  <w:style w:type="paragraph" w:styleId="ListParagraph">
    <w:name w:val="List Paragraph"/>
    <w:basedOn w:val="Normal"/>
    <w:uiPriority w:val="34"/>
    <w:qFormat/>
    <w:rsid w:val="0045366A"/>
    <w:pPr>
      <w:ind w:left="720"/>
      <w:contextualSpacing/>
    </w:pPr>
  </w:style>
  <w:style w:type="table" w:styleId="TableGrid">
    <w:name w:val="Table Grid"/>
    <w:basedOn w:val="TableNormal"/>
    <w:uiPriority w:val="59"/>
    <w:rsid w:val="00E4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18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95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coa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coasa@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2019-10-11T11:16:00Z</dcterms:created>
  <dcterms:modified xsi:type="dcterms:W3CDTF">2019-11-25T16:58:00Z</dcterms:modified>
</cp:coreProperties>
</file>